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42592" w14:textId="77777777"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14:paraId="02B23134" w14:textId="77777777"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14:paraId="09163F3B" w14:textId="77777777" w:rsidR="00551D8A" w:rsidRDefault="00551D8A" w:rsidP="00551D8A">
      <w:pPr>
        <w:spacing w:after="0"/>
        <w:rPr>
          <w:rFonts w:ascii="Arial" w:hAnsi="Arial" w:cs="Arial"/>
          <w:sz w:val="24"/>
          <w:szCs w:val="24"/>
        </w:rPr>
      </w:pPr>
    </w:p>
    <w:p w14:paraId="35847BC6" w14:textId="77777777"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Pr>
          <w:rFonts w:ascii="Arial" w:hAnsi="Arial" w:cs="Arial"/>
          <w:sz w:val="24"/>
          <w:szCs w:val="24"/>
        </w:rPr>
        <w:t>__</w:t>
      </w:r>
      <w:r w:rsidR="009136A4" w:rsidRPr="00A23A72">
        <w:rPr>
          <w:rFonts w:ascii="Arial" w:hAnsi="Arial" w:cs="Arial"/>
          <w:sz w:val="24"/>
          <w:szCs w:val="24"/>
          <w:u w:val="single"/>
        </w:rPr>
        <w:t>Washington State Department of Transportation</w:t>
      </w:r>
      <w:r>
        <w:rPr>
          <w:rFonts w:ascii="Arial" w:hAnsi="Arial" w:cs="Arial"/>
          <w:sz w:val="24"/>
          <w:szCs w:val="24"/>
        </w:rPr>
        <w:t>______</w:t>
      </w:r>
    </w:p>
    <w:p w14:paraId="368D3463" w14:textId="77777777" w:rsidR="00FF32BE" w:rsidRDefault="00FF32BE" w:rsidP="00FF32BE">
      <w:pPr>
        <w:spacing w:after="0"/>
        <w:rPr>
          <w:rFonts w:ascii="Arial" w:hAnsi="Arial" w:cs="Arial"/>
          <w:sz w:val="24"/>
          <w:szCs w:val="24"/>
        </w:rPr>
      </w:pPr>
    </w:p>
    <w:p w14:paraId="621F7FDF" w14:textId="77777777"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14:paraId="6D7979E8" w14:textId="77777777"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 xml:space="preserve">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w:t>
      </w:r>
      <w:proofErr w:type="gramStart"/>
      <w:r w:rsidR="00872F18" w:rsidRPr="00FF32BE">
        <w:rPr>
          <w:rFonts w:ascii="Arial" w:hAnsi="Arial" w:cs="Arial"/>
          <w:i/>
          <w:sz w:val="20"/>
          <w:szCs w:val="20"/>
        </w:rPr>
        <w:t>current status</w:t>
      </w:r>
      <w:proofErr w:type="gramEnd"/>
      <w:r w:rsidR="00872F18" w:rsidRPr="00FF32BE">
        <w:rPr>
          <w:rFonts w:ascii="Arial" w:hAnsi="Arial" w:cs="Arial"/>
          <w:i/>
          <w:sz w:val="20"/>
          <w:szCs w:val="20"/>
        </w:rPr>
        <w:t>, including accomplishments and problems encountered, if any.  List all tasks, even if no work was done during this period.</w:t>
      </w:r>
    </w:p>
    <w:p w14:paraId="6846A8B3" w14:textId="77777777"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14:paraId="00507F38" w14:textId="77777777" w:rsidTr="00743C01">
        <w:trPr>
          <w:trHeight w:val="1997"/>
        </w:trPr>
        <w:tc>
          <w:tcPr>
            <w:tcW w:w="5418" w:type="dxa"/>
            <w:gridSpan w:val="2"/>
          </w:tcPr>
          <w:p w14:paraId="79C2B8C2" w14:textId="77777777"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14:paraId="3E36F399" w14:textId="77777777" w:rsidR="00872F18" w:rsidRDefault="00872F18" w:rsidP="00551D8A">
            <w:pPr>
              <w:ind w:right="-720"/>
              <w:rPr>
                <w:rFonts w:ascii="Arial" w:hAnsi="Arial" w:cs="Arial"/>
                <w:i/>
                <w:sz w:val="20"/>
                <w:szCs w:val="20"/>
              </w:rPr>
            </w:pPr>
            <w:r w:rsidRPr="00FF32BE">
              <w:rPr>
                <w:rFonts w:ascii="Arial" w:hAnsi="Arial" w:cs="Arial"/>
                <w:i/>
                <w:sz w:val="20"/>
                <w:szCs w:val="20"/>
              </w:rPr>
              <w:t>(</w:t>
            </w:r>
            <w:proofErr w:type="spellStart"/>
            <w:r w:rsidRPr="00FF32BE">
              <w:rPr>
                <w:rFonts w:ascii="Arial" w:hAnsi="Arial" w:cs="Arial"/>
                <w:i/>
                <w:sz w:val="20"/>
                <w:szCs w:val="20"/>
              </w:rPr>
              <w:t>i.e</w:t>
            </w:r>
            <w:proofErr w:type="spellEnd"/>
            <w:r w:rsidRPr="00FF32BE">
              <w:rPr>
                <w:rFonts w:ascii="Arial" w:hAnsi="Arial" w:cs="Arial"/>
                <w:i/>
                <w:sz w:val="20"/>
                <w:szCs w:val="20"/>
              </w:rPr>
              <w:t>, SPR-2(XXX), SPR-3(XXX) or TPF-5(XXX)</w:t>
            </w:r>
          </w:p>
          <w:p w14:paraId="5D2BF7A4" w14:textId="77777777" w:rsidR="00E35E0F" w:rsidRDefault="00E35E0F" w:rsidP="00551D8A">
            <w:pPr>
              <w:ind w:right="-720"/>
              <w:rPr>
                <w:rFonts w:ascii="Arial" w:hAnsi="Arial" w:cs="Arial"/>
                <w:i/>
                <w:sz w:val="20"/>
                <w:szCs w:val="20"/>
              </w:rPr>
            </w:pPr>
          </w:p>
          <w:p w14:paraId="7AC83E38" w14:textId="1F640AF5" w:rsidR="00E35E0F" w:rsidRPr="00E35E0F" w:rsidRDefault="001C10C6" w:rsidP="00551D8A">
            <w:pPr>
              <w:ind w:right="-720"/>
              <w:rPr>
                <w:rFonts w:ascii="Arial" w:hAnsi="Arial" w:cs="Arial"/>
                <w:sz w:val="20"/>
                <w:szCs w:val="20"/>
              </w:rPr>
            </w:pPr>
            <w:r>
              <w:rPr>
                <w:rFonts w:ascii="Arial" w:hAnsi="Arial" w:cs="Arial"/>
                <w:sz w:val="20"/>
                <w:szCs w:val="20"/>
              </w:rPr>
              <w:t>TPF-5(</w:t>
            </w:r>
            <w:r w:rsidR="00706849">
              <w:rPr>
                <w:rFonts w:ascii="Arial" w:hAnsi="Arial" w:cs="Arial"/>
                <w:sz w:val="20"/>
                <w:szCs w:val="20"/>
              </w:rPr>
              <w:t>527</w:t>
            </w:r>
          </w:p>
        </w:tc>
        <w:tc>
          <w:tcPr>
            <w:tcW w:w="5490" w:type="dxa"/>
            <w:gridSpan w:val="2"/>
          </w:tcPr>
          <w:p w14:paraId="6F07DCE8" w14:textId="77777777"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14:paraId="1BB2A625" w14:textId="33EC91D5" w:rsidR="00551D8A" w:rsidRDefault="00682603" w:rsidP="00037FBC">
            <w:pPr>
              <w:ind w:right="-720"/>
              <w:rPr>
                <w:rFonts w:ascii="Arial" w:hAnsi="Arial" w:cs="Arial"/>
                <w:sz w:val="20"/>
                <w:szCs w:val="20"/>
              </w:rPr>
            </w:pPr>
            <w:r w:rsidRPr="00551D8A">
              <w:rPr>
                <w:rFonts w:ascii="Arial" w:hAnsi="Arial" w:cs="Arial"/>
                <w:sz w:val="36"/>
                <w:szCs w:val="36"/>
              </w:rPr>
              <w:t>□</w:t>
            </w:r>
            <w:proofErr w:type="spellStart"/>
            <w:r w:rsidR="000E5161">
              <w:rPr>
                <w:rFonts w:ascii="Arial" w:hAnsi="Arial" w:cs="Arial"/>
                <w:sz w:val="36"/>
                <w:szCs w:val="36"/>
              </w:rPr>
              <w:t>XX</w:t>
            </w:r>
            <w:r w:rsidR="009F01FF">
              <w:rPr>
                <w:rFonts w:ascii="Arial" w:hAnsi="Arial" w:cs="Arial"/>
                <w:sz w:val="20"/>
                <w:szCs w:val="20"/>
              </w:rPr>
              <w:t>Quarter</w:t>
            </w:r>
            <w:proofErr w:type="spellEnd"/>
            <w:r w:rsidR="00551D8A">
              <w:rPr>
                <w:rFonts w:ascii="Arial" w:hAnsi="Arial" w:cs="Arial"/>
                <w:sz w:val="20"/>
                <w:szCs w:val="20"/>
              </w:rPr>
              <w:t xml:space="preserve"> 1 (January 1 – March 31)</w:t>
            </w:r>
            <w:r w:rsidR="005613A9">
              <w:rPr>
                <w:rFonts w:ascii="Arial" w:hAnsi="Arial" w:cs="Arial"/>
                <w:sz w:val="20"/>
                <w:szCs w:val="20"/>
              </w:rPr>
              <w:t xml:space="preserve">  202</w:t>
            </w:r>
            <w:r w:rsidR="00706849">
              <w:rPr>
                <w:rFonts w:ascii="Arial" w:hAnsi="Arial" w:cs="Arial"/>
                <w:sz w:val="20"/>
                <w:szCs w:val="20"/>
              </w:rPr>
              <w:t>4</w:t>
            </w:r>
          </w:p>
          <w:p w14:paraId="2F9CA8A4" w14:textId="2F8EBA68" w:rsidR="00551D8A" w:rsidRDefault="00514C1A" w:rsidP="00037FBC">
            <w:pPr>
              <w:ind w:right="-720"/>
              <w:rPr>
                <w:rFonts w:ascii="Arial" w:hAnsi="Arial" w:cs="Arial"/>
                <w:sz w:val="20"/>
                <w:szCs w:val="20"/>
              </w:rPr>
            </w:pPr>
            <w:r w:rsidRPr="00551D8A">
              <w:rPr>
                <w:rFonts w:ascii="Arial" w:hAnsi="Arial" w:cs="Arial"/>
                <w:sz w:val="36"/>
                <w:szCs w:val="36"/>
              </w:rPr>
              <w:t>□</w:t>
            </w:r>
            <w:r w:rsidR="00551D8A">
              <w:rPr>
                <w:rFonts w:ascii="Arial" w:hAnsi="Arial" w:cs="Arial"/>
                <w:sz w:val="20"/>
                <w:szCs w:val="20"/>
              </w:rPr>
              <w:t>Quarter 2 (April 1 – June 30)</w:t>
            </w:r>
          </w:p>
          <w:p w14:paraId="27FE7532" w14:textId="4FEF2028" w:rsidR="00551D8A" w:rsidRDefault="00573054" w:rsidP="00037FBC">
            <w:pPr>
              <w:ind w:right="-720"/>
              <w:rPr>
                <w:rFonts w:ascii="Arial" w:hAnsi="Arial" w:cs="Arial"/>
                <w:sz w:val="20"/>
                <w:szCs w:val="20"/>
              </w:rPr>
            </w:pPr>
            <w:r w:rsidRPr="00551D8A">
              <w:rPr>
                <w:rFonts w:ascii="Arial" w:hAnsi="Arial" w:cs="Arial"/>
                <w:sz w:val="36"/>
                <w:szCs w:val="36"/>
              </w:rPr>
              <w:t>□</w:t>
            </w:r>
            <w:r w:rsidR="00551D8A">
              <w:rPr>
                <w:rFonts w:ascii="Arial" w:hAnsi="Arial" w:cs="Arial"/>
                <w:sz w:val="20"/>
                <w:szCs w:val="20"/>
              </w:rPr>
              <w:t>Quarter 3 (July 1 – September 30)</w:t>
            </w:r>
          </w:p>
          <w:p w14:paraId="67E2BBEE" w14:textId="64AE5179" w:rsidR="00551D8A" w:rsidRPr="00551D8A" w:rsidRDefault="00551D8A" w:rsidP="00037FBC">
            <w:pPr>
              <w:ind w:right="-720"/>
              <w:rPr>
                <w:rFonts w:ascii="Arial" w:hAnsi="Arial" w:cs="Arial"/>
                <w:sz w:val="20"/>
                <w:szCs w:val="20"/>
              </w:rPr>
            </w:pPr>
            <w:r w:rsidRPr="00551D8A">
              <w:rPr>
                <w:rFonts w:ascii="Arial" w:hAnsi="Arial" w:cs="Arial"/>
                <w:sz w:val="36"/>
                <w:szCs w:val="36"/>
              </w:rPr>
              <w:t>□</w:t>
            </w:r>
            <w:r w:rsidR="00581B36">
              <w:rPr>
                <w:rFonts w:ascii="Arial" w:hAnsi="Arial" w:cs="Arial"/>
                <w:sz w:val="20"/>
                <w:szCs w:val="20"/>
              </w:rPr>
              <w:t>Quarter 4 (October 1</w:t>
            </w:r>
            <w:r>
              <w:rPr>
                <w:rFonts w:ascii="Arial" w:hAnsi="Arial" w:cs="Arial"/>
                <w:sz w:val="20"/>
                <w:szCs w:val="20"/>
              </w:rPr>
              <w:t xml:space="preserve"> – December 31)</w:t>
            </w:r>
          </w:p>
        </w:tc>
      </w:tr>
      <w:tr w:rsidR="00743C01" w:rsidRPr="00B66A21" w14:paraId="2894167A" w14:textId="77777777" w:rsidTr="00874EF7">
        <w:tc>
          <w:tcPr>
            <w:tcW w:w="10908" w:type="dxa"/>
            <w:gridSpan w:val="4"/>
          </w:tcPr>
          <w:p w14:paraId="2B2D2E15" w14:textId="77777777"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14:paraId="7F4DB1F2" w14:textId="0E2E11C8" w:rsidR="00535598" w:rsidRPr="00C13753" w:rsidRDefault="001C10C6" w:rsidP="00551D8A">
            <w:pPr>
              <w:ind w:right="-720"/>
              <w:rPr>
                <w:rFonts w:ascii="Arial" w:hAnsi="Arial" w:cs="Arial"/>
                <w:b/>
                <w:sz w:val="20"/>
                <w:szCs w:val="20"/>
              </w:rPr>
            </w:pPr>
            <w:r>
              <w:rPr>
                <w:rFonts w:ascii="Arial" w:hAnsi="Arial" w:cs="Arial"/>
                <w:b/>
                <w:sz w:val="20"/>
                <w:szCs w:val="20"/>
              </w:rPr>
              <w:t xml:space="preserve">International Conference on Ecology &amp; Transportation </w:t>
            </w:r>
            <w:r w:rsidR="00706849">
              <w:rPr>
                <w:rFonts w:ascii="Arial" w:hAnsi="Arial" w:cs="Arial"/>
                <w:b/>
                <w:sz w:val="20"/>
                <w:szCs w:val="20"/>
              </w:rPr>
              <w:t>2023 Pooled Fund</w:t>
            </w:r>
          </w:p>
          <w:p w14:paraId="62B082BA" w14:textId="77777777" w:rsidR="00743C01" w:rsidRPr="00B66A21" w:rsidRDefault="00743C01" w:rsidP="00551D8A">
            <w:pPr>
              <w:ind w:right="-720"/>
              <w:rPr>
                <w:rFonts w:ascii="Arial" w:hAnsi="Arial" w:cs="Arial"/>
                <w:sz w:val="20"/>
                <w:szCs w:val="20"/>
              </w:rPr>
            </w:pPr>
          </w:p>
        </w:tc>
      </w:tr>
      <w:tr w:rsidR="00743C01" w:rsidRPr="00B66A21" w14:paraId="309582C7" w14:textId="77777777" w:rsidTr="00C13753">
        <w:tc>
          <w:tcPr>
            <w:tcW w:w="4158" w:type="dxa"/>
          </w:tcPr>
          <w:p w14:paraId="542F184A" w14:textId="77777777" w:rsidR="00743C01" w:rsidRDefault="00535598" w:rsidP="00551D8A">
            <w:pPr>
              <w:ind w:right="-720"/>
              <w:rPr>
                <w:rFonts w:ascii="Arial" w:hAnsi="Arial" w:cs="Arial"/>
                <w:b/>
                <w:sz w:val="20"/>
                <w:szCs w:val="20"/>
              </w:rPr>
            </w:pPr>
            <w:r>
              <w:rPr>
                <w:rFonts w:ascii="Arial" w:hAnsi="Arial" w:cs="Arial"/>
                <w:b/>
                <w:sz w:val="20"/>
                <w:szCs w:val="20"/>
              </w:rPr>
              <w:t>Name of Project Manager(s):</w:t>
            </w:r>
          </w:p>
          <w:p w14:paraId="4A48A38C" w14:textId="77777777" w:rsidR="005D5923" w:rsidRPr="00E176C8" w:rsidRDefault="005D5923" w:rsidP="00551D8A">
            <w:pPr>
              <w:ind w:right="-720"/>
              <w:rPr>
                <w:rFonts w:ascii="Arial" w:hAnsi="Arial" w:cs="Arial"/>
                <w:bCs/>
                <w:sz w:val="20"/>
                <w:szCs w:val="20"/>
              </w:rPr>
            </w:pPr>
            <w:r w:rsidRPr="00E176C8">
              <w:rPr>
                <w:rFonts w:ascii="Arial" w:hAnsi="Arial" w:cs="Arial"/>
                <w:bCs/>
                <w:sz w:val="20"/>
                <w:szCs w:val="20"/>
              </w:rPr>
              <w:t>Jon Peterson – Research Manager</w:t>
            </w:r>
          </w:p>
        </w:tc>
        <w:tc>
          <w:tcPr>
            <w:tcW w:w="3330" w:type="dxa"/>
            <w:gridSpan w:val="2"/>
          </w:tcPr>
          <w:p w14:paraId="5FB6FF1C" w14:textId="77777777" w:rsidR="00743C01" w:rsidRDefault="00535598" w:rsidP="00551D8A">
            <w:pPr>
              <w:ind w:right="-720"/>
              <w:rPr>
                <w:rFonts w:ascii="Arial" w:hAnsi="Arial" w:cs="Arial"/>
                <w:b/>
                <w:sz w:val="20"/>
                <w:szCs w:val="20"/>
              </w:rPr>
            </w:pPr>
            <w:r>
              <w:rPr>
                <w:rFonts w:ascii="Arial" w:hAnsi="Arial" w:cs="Arial"/>
                <w:b/>
                <w:sz w:val="20"/>
                <w:szCs w:val="20"/>
              </w:rPr>
              <w:t>Phone Number:</w:t>
            </w:r>
          </w:p>
          <w:p w14:paraId="7B8765C8" w14:textId="77777777" w:rsidR="005D5923" w:rsidRPr="00E176C8" w:rsidRDefault="005D5923" w:rsidP="009F01FF">
            <w:pPr>
              <w:ind w:right="-720"/>
              <w:rPr>
                <w:rFonts w:ascii="Arial" w:hAnsi="Arial" w:cs="Arial"/>
                <w:bCs/>
                <w:sz w:val="20"/>
                <w:szCs w:val="20"/>
              </w:rPr>
            </w:pPr>
            <w:r w:rsidRPr="00E176C8">
              <w:rPr>
                <w:rFonts w:ascii="Arial" w:hAnsi="Arial" w:cs="Arial"/>
                <w:bCs/>
                <w:sz w:val="20"/>
                <w:szCs w:val="20"/>
              </w:rPr>
              <w:t>(360) 705-7499</w:t>
            </w:r>
          </w:p>
        </w:tc>
        <w:tc>
          <w:tcPr>
            <w:tcW w:w="3420" w:type="dxa"/>
          </w:tcPr>
          <w:p w14:paraId="1458AC09" w14:textId="77777777" w:rsidR="00743C01" w:rsidRDefault="00535598" w:rsidP="00551D8A">
            <w:pPr>
              <w:ind w:right="-720"/>
              <w:rPr>
                <w:rFonts w:ascii="Arial" w:hAnsi="Arial" w:cs="Arial"/>
                <w:b/>
                <w:sz w:val="20"/>
                <w:szCs w:val="20"/>
              </w:rPr>
            </w:pPr>
            <w:r>
              <w:rPr>
                <w:rFonts w:ascii="Arial" w:hAnsi="Arial" w:cs="Arial"/>
                <w:b/>
                <w:sz w:val="20"/>
                <w:szCs w:val="20"/>
              </w:rPr>
              <w:t>E-Mail</w:t>
            </w:r>
          </w:p>
          <w:p w14:paraId="49F75570" w14:textId="77777777" w:rsidR="004156B2" w:rsidRPr="00B66A21" w:rsidRDefault="005D5923" w:rsidP="00551D8A">
            <w:pPr>
              <w:ind w:right="-720"/>
              <w:rPr>
                <w:rFonts w:ascii="Arial" w:hAnsi="Arial" w:cs="Arial"/>
                <w:sz w:val="20"/>
                <w:szCs w:val="20"/>
              </w:rPr>
            </w:pPr>
            <w:r>
              <w:rPr>
                <w:rFonts w:ascii="Arial" w:hAnsi="Arial" w:cs="Arial"/>
                <w:sz w:val="20"/>
                <w:szCs w:val="20"/>
              </w:rPr>
              <w:t>peterjn@wsdot.wa.gov</w:t>
            </w:r>
          </w:p>
        </w:tc>
      </w:tr>
      <w:tr w:rsidR="00535598" w:rsidRPr="00B66A21" w14:paraId="02EA5F17" w14:textId="77777777" w:rsidTr="00C13753">
        <w:tc>
          <w:tcPr>
            <w:tcW w:w="4158" w:type="dxa"/>
          </w:tcPr>
          <w:p w14:paraId="72C6E501" w14:textId="77777777" w:rsidR="00535598" w:rsidRPr="00C13753" w:rsidRDefault="00535598" w:rsidP="0003476C">
            <w:pPr>
              <w:ind w:right="-720"/>
              <w:rPr>
                <w:rFonts w:ascii="Arial" w:hAnsi="Arial" w:cs="Arial"/>
                <w:b/>
                <w:sz w:val="20"/>
                <w:szCs w:val="20"/>
              </w:rPr>
            </w:pPr>
            <w:r w:rsidRPr="00C13753">
              <w:rPr>
                <w:rFonts w:ascii="Arial" w:hAnsi="Arial" w:cs="Arial"/>
                <w:b/>
                <w:sz w:val="20"/>
                <w:szCs w:val="20"/>
              </w:rPr>
              <w:t>Lead Agency Project ID:</w:t>
            </w:r>
          </w:p>
        </w:tc>
        <w:tc>
          <w:tcPr>
            <w:tcW w:w="3330" w:type="dxa"/>
            <w:gridSpan w:val="2"/>
          </w:tcPr>
          <w:p w14:paraId="534C59F6" w14:textId="77777777" w:rsidR="00535598" w:rsidRPr="00C13753" w:rsidRDefault="00535598" w:rsidP="0003476C">
            <w:pPr>
              <w:ind w:right="-720"/>
              <w:rPr>
                <w:rFonts w:ascii="Arial" w:hAnsi="Arial" w:cs="Arial"/>
                <w:b/>
                <w:sz w:val="20"/>
                <w:szCs w:val="20"/>
              </w:rPr>
            </w:pPr>
            <w:r w:rsidRPr="00C13753">
              <w:rPr>
                <w:rFonts w:ascii="Arial" w:hAnsi="Arial" w:cs="Arial"/>
                <w:b/>
                <w:sz w:val="20"/>
                <w:szCs w:val="20"/>
              </w:rPr>
              <w:t>Other Project ID (i.e., contract #):</w:t>
            </w:r>
          </w:p>
        </w:tc>
        <w:tc>
          <w:tcPr>
            <w:tcW w:w="3420" w:type="dxa"/>
          </w:tcPr>
          <w:p w14:paraId="33242349" w14:textId="77777777" w:rsidR="00535598" w:rsidRPr="00C13753" w:rsidRDefault="00535598" w:rsidP="0003476C">
            <w:pPr>
              <w:ind w:right="-720"/>
              <w:rPr>
                <w:rFonts w:ascii="Arial" w:hAnsi="Arial" w:cs="Arial"/>
                <w:b/>
                <w:sz w:val="20"/>
                <w:szCs w:val="20"/>
              </w:rPr>
            </w:pPr>
            <w:r w:rsidRPr="00C13753">
              <w:rPr>
                <w:rFonts w:ascii="Arial" w:hAnsi="Arial" w:cs="Arial"/>
                <w:b/>
                <w:sz w:val="20"/>
                <w:szCs w:val="20"/>
              </w:rPr>
              <w:t>Project Start Date:</w:t>
            </w:r>
          </w:p>
          <w:p w14:paraId="0C6A7719" w14:textId="52F7E29E" w:rsidR="00535598" w:rsidRPr="00B66A21" w:rsidRDefault="006D19B6" w:rsidP="0003476C">
            <w:pPr>
              <w:ind w:right="-720"/>
              <w:rPr>
                <w:rFonts w:ascii="Arial" w:hAnsi="Arial" w:cs="Arial"/>
                <w:sz w:val="20"/>
                <w:szCs w:val="20"/>
              </w:rPr>
            </w:pPr>
            <w:r>
              <w:rPr>
                <w:rFonts w:ascii="Arial" w:hAnsi="Arial" w:cs="Arial"/>
                <w:sz w:val="20"/>
                <w:szCs w:val="20"/>
              </w:rPr>
              <w:t>October 2022</w:t>
            </w:r>
          </w:p>
          <w:p w14:paraId="6B67A9CF" w14:textId="77777777" w:rsidR="00535598" w:rsidRPr="00B66A21" w:rsidRDefault="00535598" w:rsidP="0003476C">
            <w:pPr>
              <w:ind w:right="-720"/>
              <w:rPr>
                <w:rFonts w:ascii="Arial" w:hAnsi="Arial" w:cs="Arial"/>
                <w:sz w:val="20"/>
                <w:szCs w:val="20"/>
              </w:rPr>
            </w:pPr>
          </w:p>
        </w:tc>
      </w:tr>
      <w:tr w:rsidR="00535598" w:rsidRPr="00B66A21" w14:paraId="404A8AEA" w14:textId="77777777" w:rsidTr="00C13753">
        <w:tc>
          <w:tcPr>
            <w:tcW w:w="4158" w:type="dxa"/>
          </w:tcPr>
          <w:p w14:paraId="744EB69D" w14:textId="77777777" w:rsidR="00535598" w:rsidRDefault="00535598" w:rsidP="0003476C">
            <w:pPr>
              <w:ind w:right="-720"/>
              <w:rPr>
                <w:rFonts w:ascii="Arial" w:hAnsi="Arial" w:cs="Arial"/>
                <w:b/>
                <w:sz w:val="20"/>
                <w:szCs w:val="20"/>
              </w:rPr>
            </w:pPr>
            <w:r w:rsidRPr="00C13753">
              <w:rPr>
                <w:rFonts w:ascii="Arial" w:hAnsi="Arial" w:cs="Arial"/>
                <w:b/>
                <w:sz w:val="20"/>
                <w:szCs w:val="20"/>
              </w:rPr>
              <w:t>Original Project End Date:</w:t>
            </w:r>
          </w:p>
          <w:p w14:paraId="0AC0AD43" w14:textId="77777777" w:rsidR="009136A4" w:rsidRPr="00C13753" w:rsidRDefault="009136A4" w:rsidP="0003476C">
            <w:pPr>
              <w:ind w:right="-720"/>
              <w:rPr>
                <w:rFonts w:ascii="Arial" w:hAnsi="Arial" w:cs="Arial"/>
                <w:b/>
                <w:sz w:val="20"/>
                <w:szCs w:val="20"/>
              </w:rPr>
            </w:pPr>
          </w:p>
        </w:tc>
        <w:tc>
          <w:tcPr>
            <w:tcW w:w="3330" w:type="dxa"/>
            <w:gridSpan w:val="2"/>
          </w:tcPr>
          <w:p w14:paraId="1CC39013" w14:textId="77777777" w:rsidR="00535598" w:rsidRDefault="00535598" w:rsidP="0003476C">
            <w:pPr>
              <w:ind w:right="-720"/>
              <w:rPr>
                <w:rFonts w:ascii="Arial" w:hAnsi="Arial" w:cs="Arial"/>
                <w:b/>
                <w:sz w:val="20"/>
                <w:szCs w:val="20"/>
              </w:rPr>
            </w:pPr>
            <w:r w:rsidRPr="00C13753">
              <w:rPr>
                <w:rFonts w:ascii="Arial" w:hAnsi="Arial" w:cs="Arial"/>
                <w:b/>
                <w:sz w:val="20"/>
                <w:szCs w:val="20"/>
              </w:rPr>
              <w:t>Current Project End Date:</w:t>
            </w:r>
          </w:p>
          <w:p w14:paraId="157AED3D" w14:textId="1178ECD9" w:rsidR="009136A4" w:rsidRPr="00C13753" w:rsidRDefault="006D19B6" w:rsidP="0003476C">
            <w:pPr>
              <w:ind w:right="-720"/>
              <w:rPr>
                <w:rFonts w:ascii="Arial" w:hAnsi="Arial" w:cs="Arial"/>
                <w:b/>
                <w:sz w:val="20"/>
                <w:szCs w:val="20"/>
              </w:rPr>
            </w:pPr>
            <w:r>
              <w:rPr>
                <w:rFonts w:ascii="Arial" w:hAnsi="Arial" w:cs="Arial"/>
                <w:b/>
                <w:sz w:val="20"/>
                <w:szCs w:val="20"/>
              </w:rPr>
              <w:t>September 30, 2023</w:t>
            </w:r>
          </w:p>
        </w:tc>
        <w:tc>
          <w:tcPr>
            <w:tcW w:w="3420" w:type="dxa"/>
          </w:tcPr>
          <w:p w14:paraId="27EC09D0" w14:textId="77777777" w:rsidR="00535598" w:rsidRPr="00C13753" w:rsidRDefault="00535598" w:rsidP="0003476C">
            <w:pPr>
              <w:ind w:right="-720"/>
              <w:rPr>
                <w:rFonts w:ascii="Arial" w:hAnsi="Arial" w:cs="Arial"/>
                <w:b/>
                <w:sz w:val="20"/>
                <w:szCs w:val="20"/>
              </w:rPr>
            </w:pPr>
            <w:r w:rsidRPr="00C13753">
              <w:rPr>
                <w:rFonts w:ascii="Arial" w:hAnsi="Arial" w:cs="Arial"/>
                <w:b/>
                <w:sz w:val="20"/>
                <w:szCs w:val="20"/>
              </w:rPr>
              <w:t>Number of Extensions:</w:t>
            </w:r>
          </w:p>
          <w:p w14:paraId="2541436F" w14:textId="77777777" w:rsidR="00535598" w:rsidRDefault="00535598" w:rsidP="0003476C">
            <w:pPr>
              <w:ind w:right="-720"/>
              <w:rPr>
                <w:rFonts w:ascii="Arial" w:hAnsi="Arial" w:cs="Arial"/>
                <w:sz w:val="20"/>
                <w:szCs w:val="20"/>
              </w:rPr>
            </w:pPr>
          </w:p>
          <w:p w14:paraId="53C4CF1E" w14:textId="77777777" w:rsidR="00535598" w:rsidRPr="00B66A21" w:rsidRDefault="00535598" w:rsidP="0003476C">
            <w:pPr>
              <w:ind w:right="-720"/>
              <w:rPr>
                <w:rFonts w:ascii="Arial" w:hAnsi="Arial" w:cs="Arial"/>
                <w:sz w:val="20"/>
                <w:szCs w:val="20"/>
              </w:rPr>
            </w:pPr>
          </w:p>
        </w:tc>
      </w:tr>
    </w:tbl>
    <w:p w14:paraId="06C004C2" w14:textId="77777777" w:rsidR="00551D8A" w:rsidRPr="00B66A21" w:rsidRDefault="00551D8A" w:rsidP="00551D8A">
      <w:pPr>
        <w:spacing w:after="0"/>
        <w:ind w:left="-720" w:right="-720"/>
        <w:rPr>
          <w:rFonts w:ascii="Arial" w:hAnsi="Arial" w:cs="Arial"/>
          <w:sz w:val="20"/>
          <w:szCs w:val="20"/>
        </w:rPr>
      </w:pPr>
    </w:p>
    <w:p w14:paraId="0F834079" w14:textId="77777777"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14:paraId="394D2C10" w14:textId="77777777" w:rsidR="00743C01" w:rsidRPr="00B66A21" w:rsidRDefault="00035DD2" w:rsidP="00551D8A">
      <w:pPr>
        <w:spacing w:after="0"/>
        <w:ind w:left="-720" w:right="-720"/>
        <w:rPr>
          <w:rFonts w:ascii="Arial" w:hAnsi="Arial" w:cs="Arial"/>
          <w:sz w:val="20"/>
          <w:szCs w:val="20"/>
        </w:rPr>
      </w:pPr>
      <w:r>
        <w:rPr>
          <w:rFonts w:ascii="Arial" w:hAnsi="Arial" w:cs="Arial"/>
          <w:sz w:val="36"/>
          <w:szCs w:val="36"/>
        </w:rPr>
        <w:t>X</w:t>
      </w:r>
      <w:r w:rsidR="00743C01" w:rsidRPr="00B66A21">
        <w:rPr>
          <w:rFonts w:ascii="Arial" w:hAnsi="Arial" w:cs="Arial"/>
          <w:sz w:val="36"/>
          <w:szCs w:val="36"/>
        </w:rPr>
        <w:t xml:space="preserve">□ </w:t>
      </w:r>
      <w:r w:rsidR="00743C01" w:rsidRPr="00B66A21">
        <w:rPr>
          <w:rFonts w:ascii="Arial" w:hAnsi="Arial" w:cs="Arial"/>
          <w:sz w:val="20"/>
          <w:szCs w:val="20"/>
        </w:rPr>
        <w:t>On schedule</w:t>
      </w:r>
      <w:r w:rsidR="00743C01" w:rsidRPr="00B66A21">
        <w:rPr>
          <w:rFonts w:ascii="Arial" w:hAnsi="Arial" w:cs="Arial"/>
          <w:sz w:val="20"/>
          <w:szCs w:val="20"/>
        </w:rPr>
        <w:tab/>
      </w:r>
      <w:r w:rsidR="00743C01" w:rsidRPr="00B66A21">
        <w:rPr>
          <w:rFonts w:ascii="Arial" w:hAnsi="Arial" w:cs="Arial"/>
          <w:sz w:val="36"/>
          <w:szCs w:val="36"/>
        </w:rPr>
        <w:t xml:space="preserve"> </w:t>
      </w:r>
      <w:proofErr w:type="gramStart"/>
      <w:r w:rsidR="00743C01" w:rsidRPr="00B66A21">
        <w:rPr>
          <w:rFonts w:ascii="Arial" w:hAnsi="Arial" w:cs="Arial"/>
          <w:sz w:val="20"/>
          <w:szCs w:val="20"/>
        </w:rPr>
        <w:t>On</w:t>
      </w:r>
      <w:proofErr w:type="gramEnd"/>
      <w:r w:rsidR="00743C01" w:rsidRPr="00B66A21">
        <w:rPr>
          <w:rFonts w:ascii="Arial" w:hAnsi="Arial" w:cs="Arial"/>
          <w:sz w:val="20"/>
          <w:szCs w:val="20"/>
        </w:rPr>
        <w:t xml:space="preserve">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w:t>
      </w:r>
      <w:r w:rsidR="00743C01" w:rsidRPr="00B66A21">
        <w:rPr>
          <w:rFonts w:ascii="Arial" w:hAnsi="Arial" w:cs="Arial"/>
          <w:sz w:val="20"/>
          <w:szCs w:val="20"/>
        </w:rPr>
        <w:t xml:space="preserve"> Behind schedule</w:t>
      </w:r>
    </w:p>
    <w:p w14:paraId="60A02DF0" w14:textId="77777777" w:rsidR="00743C01" w:rsidRPr="00B66A21" w:rsidRDefault="00743C01" w:rsidP="00551D8A">
      <w:pPr>
        <w:spacing w:after="0"/>
        <w:ind w:left="-720" w:right="-720"/>
        <w:rPr>
          <w:rFonts w:ascii="Arial" w:hAnsi="Arial" w:cs="Arial"/>
          <w:sz w:val="20"/>
          <w:szCs w:val="20"/>
        </w:rPr>
      </w:pPr>
    </w:p>
    <w:p w14:paraId="7C0F3F01" w14:textId="77777777"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14:paraId="56BD3995" w14:textId="77777777" w:rsidTr="00B66A21">
        <w:tc>
          <w:tcPr>
            <w:tcW w:w="4158" w:type="dxa"/>
            <w:shd w:val="pct15" w:color="auto" w:fill="auto"/>
          </w:tcPr>
          <w:p w14:paraId="6FF0FC00" w14:textId="77777777"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14:paraId="0B0088E9" w14:textId="77777777"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14:paraId="2E90FE54" w14:textId="77777777"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14:paraId="0B79B263" w14:textId="77777777"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14:paraId="74DAFEF1" w14:textId="77777777" w:rsidTr="00B66A21">
        <w:tc>
          <w:tcPr>
            <w:tcW w:w="4158" w:type="dxa"/>
          </w:tcPr>
          <w:p w14:paraId="3456FD1E" w14:textId="4B032AA1" w:rsidR="00874EF7" w:rsidRPr="00B66A21" w:rsidRDefault="001C10C6" w:rsidP="00551D8A">
            <w:pPr>
              <w:ind w:right="-720"/>
              <w:rPr>
                <w:rFonts w:ascii="Arial" w:hAnsi="Arial" w:cs="Arial"/>
                <w:sz w:val="20"/>
                <w:szCs w:val="20"/>
              </w:rPr>
            </w:pPr>
            <w:r>
              <w:rPr>
                <w:rFonts w:ascii="Arial" w:hAnsi="Arial" w:cs="Arial"/>
                <w:sz w:val="20"/>
                <w:szCs w:val="20"/>
              </w:rPr>
              <w:t>$</w:t>
            </w:r>
            <w:r w:rsidR="003856DD">
              <w:rPr>
                <w:rFonts w:ascii="Arial" w:hAnsi="Arial" w:cs="Arial"/>
                <w:sz w:val="20"/>
                <w:szCs w:val="20"/>
              </w:rPr>
              <w:t>36</w:t>
            </w:r>
            <w:r w:rsidR="006D19B6">
              <w:rPr>
                <w:rFonts w:ascii="Arial" w:hAnsi="Arial" w:cs="Arial"/>
                <w:sz w:val="20"/>
                <w:szCs w:val="20"/>
              </w:rPr>
              <w:t>,000</w:t>
            </w:r>
          </w:p>
        </w:tc>
        <w:tc>
          <w:tcPr>
            <w:tcW w:w="3330" w:type="dxa"/>
          </w:tcPr>
          <w:p w14:paraId="083948A2" w14:textId="77777777" w:rsidR="00874EF7" w:rsidRPr="00B66A21" w:rsidRDefault="00874EF7" w:rsidP="00514C1A">
            <w:pPr>
              <w:ind w:right="-720"/>
              <w:rPr>
                <w:rFonts w:ascii="Arial" w:hAnsi="Arial" w:cs="Arial"/>
                <w:sz w:val="20"/>
                <w:szCs w:val="20"/>
              </w:rPr>
            </w:pPr>
          </w:p>
        </w:tc>
        <w:tc>
          <w:tcPr>
            <w:tcW w:w="3420" w:type="dxa"/>
          </w:tcPr>
          <w:p w14:paraId="18A43570" w14:textId="77777777" w:rsidR="00874EF7" w:rsidRPr="00B66A21" w:rsidRDefault="00874EF7" w:rsidP="00551D8A">
            <w:pPr>
              <w:ind w:right="-720"/>
              <w:rPr>
                <w:rFonts w:ascii="Arial" w:hAnsi="Arial" w:cs="Arial"/>
                <w:sz w:val="20"/>
                <w:szCs w:val="20"/>
              </w:rPr>
            </w:pPr>
          </w:p>
          <w:p w14:paraId="6EA2C135" w14:textId="77777777" w:rsidR="00874EF7" w:rsidRPr="00B66A21" w:rsidRDefault="00874EF7" w:rsidP="00551D8A">
            <w:pPr>
              <w:ind w:right="-720"/>
              <w:rPr>
                <w:rFonts w:ascii="Arial" w:hAnsi="Arial" w:cs="Arial"/>
                <w:sz w:val="20"/>
                <w:szCs w:val="20"/>
              </w:rPr>
            </w:pPr>
          </w:p>
        </w:tc>
      </w:tr>
    </w:tbl>
    <w:p w14:paraId="10736AF3" w14:textId="77777777" w:rsidR="00743C01" w:rsidRDefault="00743C01" w:rsidP="00551D8A">
      <w:pPr>
        <w:spacing w:after="0"/>
        <w:ind w:left="-720" w:right="-720"/>
        <w:rPr>
          <w:rFonts w:ascii="Arial" w:hAnsi="Arial" w:cs="Arial"/>
          <w:sz w:val="20"/>
          <w:szCs w:val="20"/>
        </w:rPr>
      </w:pPr>
    </w:p>
    <w:p w14:paraId="36DAA872" w14:textId="77777777"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14:paraId="246709B0" w14:textId="77777777" w:rsidTr="00B66A21">
        <w:tc>
          <w:tcPr>
            <w:tcW w:w="4158" w:type="dxa"/>
            <w:shd w:val="pct15" w:color="auto" w:fill="auto"/>
          </w:tcPr>
          <w:p w14:paraId="7D7CF1C8" w14:textId="77777777"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14:paraId="3D5473BA" w14:textId="77777777"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14:paraId="6BE879F7" w14:textId="77777777"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14:paraId="509BD8F0" w14:textId="77777777"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14:paraId="05DE51B9" w14:textId="77777777"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14:paraId="3CF1D437" w14:textId="77777777"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14:paraId="23E7EBD9" w14:textId="77777777" w:rsidTr="00B66A21">
        <w:tc>
          <w:tcPr>
            <w:tcW w:w="4158" w:type="dxa"/>
          </w:tcPr>
          <w:p w14:paraId="1FEB7843" w14:textId="77777777" w:rsidR="00B66A21" w:rsidRPr="00B66A21" w:rsidRDefault="00B66A21" w:rsidP="00573054">
            <w:pPr>
              <w:ind w:right="-720"/>
              <w:rPr>
                <w:rFonts w:ascii="Arial" w:hAnsi="Arial" w:cs="Arial"/>
                <w:sz w:val="20"/>
                <w:szCs w:val="20"/>
              </w:rPr>
            </w:pPr>
          </w:p>
        </w:tc>
        <w:tc>
          <w:tcPr>
            <w:tcW w:w="3330" w:type="dxa"/>
          </w:tcPr>
          <w:p w14:paraId="27715538" w14:textId="77777777" w:rsidR="00B66A21" w:rsidRPr="00B66A21" w:rsidRDefault="00B66A21" w:rsidP="00573054">
            <w:pPr>
              <w:ind w:right="-720"/>
              <w:rPr>
                <w:rFonts w:ascii="Arial" w:hAnsi="Arial" w:cs="Arial"/>
                <w:sz w:val="20"/>
                <w:szCs w:val="20"/>
              </w:rPr>
            </w:pPr>
          </w:p>
        </w:tc>
        <w:tc>
          <w:tcPr>
            <w:tcW w:w="3420" w:type="dxa"/>
          </w:tcPr>
          <w:p w14:paraId="41DF05A2" w14:textId="77777777" w:rsidR="00B66A21" w:rsidRPr="00B66A21" w:rsidRDefault="00B66A21" w:rsidP="00573054">
            <w:pPr>
              <w:ind w:right="-720"/>
              <w:rPr>
                <w:rFonts w:ascii="Arial" w:hAnsi="Arial" w:cs="Arial"/>
                <w:sz w:val="20"/>
                <w:szCs w:val="20"/>
              </w:rPr>
            </w:pPr>
          </w:p>
        </w:tc>
      </w:tr>
    </w:tbl>
    <w:p w14:paraId="134FAF10" w14:textId="77777777" w:rsidR="00037FBC" w:rsidRDefault="00037FBC" w:rsidP="00551D8A">
      <w:pPr>
        <w:spacing w:after="0"/>
        <w:ind w:left="-720" w:right="-720"/>
        <w:rPr>
          <w:rFonts w:ascii="Arial" w:hAnsi="Arial" w:cs="Arial"/>
          <w:sz w:val="20"/>
          <w:szCs w:val="20"/>
        </w:rPr>
      </w:pPr>
    </w:p>
    <w:p w14:paraId="72FBBA5F" w14:textId="77777777"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14:paraId="52C1E8A4" w14:textId="77777777" w:rsidTr="00601EBD">
        <w:tc>
          <w:tcPr>
            <w:tcW w:w="10908" w:type="dxa"/>
          </w:tcPr>
          <w:p w14:paraId="3E29CC3E" w14:textId="77777777" w:rsidR="00E35E0F" w:rsidRDefault="00E35E0F" w:rsidP="00551D8A">
            <w:pPr>
              <w:ind w:right="-720"/>
              <w:rPr>
                <w:rFonts w:ascii="Arial" w:hAnsi="Arial" w:cs="Arial"/>
                <w:b/>
                <w:sz w:val="20"/>
                <w:szCs w:val="20"/>
              </w:rPr>
            </w:pPr>
          </w:p>
          <w:p w14:paraId="648D3891" w14:textId="77777777"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14:paraId="18C00EE9" w14:textId="77777777" w:rsidR="00601EBD" w:rsidRDefault="00601EBD" w:rsidP="00551D8A">
            <w:pPr>
              <w:ind w:right="-720"/>
              <w:rPr>
                <w:rFonts w:ascii="Arial" w:hAnsi="Arial" w:cs="Arial"/>
                <w:sz w:val="20"/>
                <w:szCs w:val="20"/>
              </w:rPr>
            </w:pPr>
          </w:p>
          <w:p w14:paraId="3938428F" w14:textId="77777777" w:rsidR="00182CB9" w:rsidRPr="00182CB9" w:rsidRDefault="00182CB9" w:rsidP="00182CB9">
            <w:pPr>
              <w:shd w:val="clear" w:color="auto" w:fill="FFFFFF"/>
              <w:spacing w:after="100" w:afterAutospacing="1" w:line="240" w:lineRule="auto"/>
              <w:rPr>
                <w:rFonts w:ascii="Source Sans Pro" w:eastAsia="Times New Roman" w:hAnsi="Source Sans Pro" w:cs="Times New Roman"/>
                <w:color w:val="212529"/>
                <w:sz w:val="23"/>
                <w:szCs w:val="23"/>
              </w:rPr>
            </w:pPr>
            <w:r w:rsidRPr="00182CB9">
              <w:rPr>
                <w:rFonts w:ascii="Source Sans Pro" w:eastAsia="Times New Roman" w:hAnsi="Source Sans Pro" w:cs="Times New Roman"/>
                <w:color w:val="212529"/>
                <w:sz w:val="23"/>
                <w:szCs w:val="23"/>
              </w:rPr>
              <w:t>There have been thirteen biennial International Conferences on Ecology and Transportation (ICOET) since its origin in 1999. The most recent conference was in June of 2023 in Burlington, Vermont and was a combination of in person and virtual.  This pooled fund will support the next conference in 2025 in May that will be an in-person conference in Denver, Colorado cohosted by the Colorado Department of Transportation and the Colorado Parks &amp; Wildlife Department and organized by the University of California Davis Road Ecology Center.  There will be a virtual conference option available.</w:t>
            </w:r>
          </w:p>
          <w:p w14:paraId="3E5E3367" w14:textId="77777777" w:rsidR="00182CB9" w:rsidRPr="00182CB9" w:rsidRDefault="00182CB9" w:rsidP="00182CB9">
            <w:pPr>
              <w:shd w:val="clear" w:color="auto" w:fill="FFFFFF"/>
              <w:spacing w:after="100" w:afterAutospacing="1"/>
              <w:rPr>
                <w:rFonts w:ascii="Source Sans Pro" w:eastAsia="Times New Roman" w:hAnsi="Source Sans Pro" w:cs="Times New Roman"/>
                <w:color w:val="212529"/>
                <w:sz w:val="23"/>
                <w:szCs w:val="23"/>
              </w:rPr>
            </w:pPr>
            <w:r w:rsidRPr="00182CB9">
              <w:rPr>
                <w:rFonts w:ascii="Source Sans Pro" w:eastAsia="Times New Roman" w:hAnsi="Source Sans Pro" w:cs="Times New Roman"/>
                <w:color w:val="212529"/>
                <w:sz w:val="23"/>
                <w:szCs w:val="23"/>
              </w:rPr>
              <w:t>ICOET continues to serve as an invaluable conduit for transportation and ecology professionals to share applicable research and best practices, and to transfer knowledge between experienced practitioners and future leaders.</w:t>
            </w:r>
          </w:p>
          <w:p w14:paraId="3EE6CCE3" w14:textId="77777777" w:rsidR="00182CB9" w:rsidRPr="00182CB9" w:rsidRDefault="00182CB9" w:rsidP="00182CB9">
            <w:pPr>
              <w:shd w:val="clear" w:color="auto" w:fill="FFFFFF"/>
              <w:spacing w:after="100" w:afterAutospacing="1"/>
              <w:rPr>
                <w:rFonts w:ascii="Source Sans Pro" w:eastAsia="Times New Roman" w:hAnsi="Source Sans Pro" w:cs="Times New Roman"/>
                <w:color w:val="212529"/>
                <w:sz w:val="23"/>
                <w:szCs w:val="23"/>
              </w:rPr>
            </w:pPr>
            <w:r w:rsidRPr="00182CB9">
              <w:rPr>
                <w:rFonts w:ascii="Source Sans Pro" w:eastAsia="Times New Roman" w:hAnsi="Source Sans Pro" w:cs="Times New Roman"/>
                <w:color w:val="212529"/>
                <w:sz w:val="23"/>
                <w:szCs w:val="23"/>
              </w:rPr>
              <w:t>The ICOET program includes podium presentations, posters on current research, panels, workshops, field trips, and exhibits on topics of interest to researchers, biologists, engineers, planners, project managers, administrators, and policy makers. The folks that regularly attend ICOET represent thousands of professionals that work for government, Tribal, academic, non-governmental and private industry from the United States and other countries. The 2023 conference had 493 total participants with 354 in person and another 139 virtual participants.  There were 18 countries, 44 U.S. states, and 2 Canadian provinces in attendance.</w:t>
            </w:r>
          </w:p>
          <w:p w14:paraId="374EEB78" w14:textId="77777777" w:rsidR="00182CB9" w:rsidRPr="00182CB9" w:rsidRDefault="00182CB9" w:rsidP="00182CB9">
            <w:pPr>
              <w:shd w:val="clear" w:color="auto" w:fill="FFFFFF"/>
              <w:spacing w:after="100" w:afterAutospacing="1"/>
              <w:rPr>
                <w:rFonts w:ascii="Source Sans Pro" w:eastAsia="Times New Roman" w:hAnsi="Source Sans Pro" w:cs="Times New Roman"/>
                <w:color w:val="212529"/>
                <w:sz w:val="23"/>
                <w:szCs w:val="23"/>
              </w:rPr>
            </w:pPr>
            <w:r w:rsidRPr="00182CB9">
              <w:rPr>
                <w:rFonts w:ascii="Source Sans Pro" w:eastAsia="Times New Roman" w:hAnsi="Source Sans Pro" w:cs="Times New Roman"/>
                <w:color w:val="212529"/>
                <w:sz w:val="23"/>
                <w:szCs w:val="23"/>
              </w:rPr>
              <w:t>This new pooled fund will supersede the previous pooled fund (TPF 5-499) that will be completed December 31, 2023.</w:t>
            </w:r>
          </w:p>
          <w:p w14:paraId="69AC2D9D" w14:textId="77777777" w:rsidR="00182CB9" w:rsidRPr="00182CB9" w:rsidRDefault="00182CB9" w:rsidP="00182CB9">
            <w:pPr>
              <w:shd w:val="clear" w:color="auto" w:fill="FFFFFF"/>
              <w:outlineLvl w:val="3"/>
              <w:rPr>
                <w:rFonts w:ascii="Source Sans Pro" w:eastAsia="Times New Roman" w:hAnsi="Source Sans Pro" w:cs="Times New Roman"/>
                <w:b/>
                <w:bCs/>
                <w:color w:val="212529"/>
                <w:sz w:val="24"/>
                <w:szCs w:val="24"/>
              </w:rPr>
            </w:pPr>
            <w:r w:rsidRPr="00182CB9">
              <w:rPr>
                <w:rFonts w:ascii="Source Sans Pro" w:eastAsia="Times New Roman" w:hAnsi="Source Sans Pro" w:cs="Times New Roman"/>
                <w:b/>
                <w:bCs/>
                <w:color w:val="212529"/>
                <w:sz w:val="24"/>
                <w:szCs w:val="24"/>
              </w:rPr>
              <w:t>Objectives</w:t>
            </w:r>
          </w:p>
          <w:p w14:paraId="0D5EC3C5" w14:textId="77777777" w:rsidR="00182CB9" w:rsidRPr="00182CB9" w:rsidRDefault="00182CB9" w:rsidP="00182CB9">
            <w:pPr>
              <w:shd w:val="clear" w:color="auto" w:fill="FFFFFF"/>
              <w:spacing w:after="100" w:afterAutospacing="1"/>
              <w:rPr>
                <w:rFonts w:ascii="Source Sans Pro" w:eastAsia="Times New Roman" w:hAnsi="Source Sans Pro" w:cs="Times New Roman"/>
                <w:color w:val="212529"/>
                <w:sz w:val="23"/>
                <w:szCs w:val="23"/>
              </w:rPr>
            </w:pPr>
            <w:r w:rsidRPr="00182CB9">
              <w:rPr>
                <w:rFonts w:ascii="Source Sans Pro" w:eastAsia="Times New Roman" w:hAnsi="Source Sans Pro" w:cs="Times New Roman"/>
                <w:color w:val="212529"/>
                <w:sz w:val="23"/>
                <w:szCs w:val="23"/>
              </w:rPr>
              <w:t>Provide one ICOET Conference in May of 2025 for communication, technology transfer and information sharing among transportation professionals on ecology issues and transportation. The ICOET Conference will be in Colorado from May 11-15, 2025, cohosted by the Colorado Department of Transportation and the Colorado Parks &amp; Wildlife Department, with support from FHWA and organized by the Road Ecology Center at Davis.  There will also be a hybrid component to the conference that folks can attend virtually.</w:t>
            </w:r>
          </w:p>
          <w:p w14:paraId="078906FB" w14:textId="77777777" w:rsidR="00182CB9" w:rsidRPr="00182CB9" w:rsidRDefault="00182CB9" w:rsidP="00182CB9">
            <w:pPr>
              <w:shd w:val="clear" w:color="auto" w:fill="FFFFFF"/>
              <w:spacing w:after="100" w:afterAutospacing="1"/>
              <w:rPr>
                <w:rFonts w:ascii="Source Sans Pro" w:eastAsia="Times New Roman" w:hAnsi="Source Sans Pro" w:cs="Times New Roman"/>
                <w:color w:val="212529"/>
                <w:sz w:val="23"/>
                <w:szCs w:val="23"/>
              </w:rPr>
            </w:pPr>
            <w:r w:rsidRPr="00182CB9">
              <w:rPr>
                <w:rFonts w:ascii="Source Sans Pro" w:eastAsia="Times New Roman" w:hAnsi="Source Sans Pro" w:cs="Times New Roman"/>
                <w:color w:val="212529"/>
                <w:sz w:val="23"/>
                <w:szCs w:val="23"/>
              </w:rPr>
              <w:t>Building on the 2023 ICOET Conference this 14th biennial conference in 2025 will:</w:t>
            </w:r>
          </w:p>
          <w:p w14:paraId="2EDD7751" w14:textId="77777777" w:rsidR="00182CB9" w:rsidRPr="00182CB9" w:rsidRDefault="00182CB9" w:rsidP="00182CB9">
            <w:pPr>
              <w:shd w:val="clear" w:color="auto" w:fill="FFFFFF"/>
              <w:spacing w:after="100" w:afterAutospacing="1"/>
              <w:rPr>
                <w:rFonts w:ascii="Source Sans Pro" w:eastAsia="Times New Roman" w:hAnsi="Source Sans Pro" w:cs="Times New Roman"/>
                <w:color w:val="212529"/>
                <w:sz w:val="23"/>
                <w:szCs w:val="23"/>
              </w:rPr>
            </w:pPr>
            <w:r w:rsidRPr="00182CB9">
              <w:rPr>
                <w:rFonts w:ascii="Source Sans Pro" w:eastAsia="Times New Roman" w:hAnsi="Source Sans Pro" w:cs="Times New Roman"/>
                <w:color w:val="212529"/>
                <w:sz w:val="23"/>
                <w:szCs w:val="23"/>
              </w:rPr>
              <w:t>• Bring experts around the world to exchange knowledge &amp; best practices on the interrelationship of ecology &amp; transportation.</w:t>
            </w:r>
          </w:p>
          <w:p w14:paraId="013737BF" w14:textId="77777777" w:rsidR="00182CB9" w:rsidRPr="00182CB9" w:rsidRDefault="00182CB9" w:rsidP="00182CB9">
            <w:pPr>
              <w:shd w:val="clear" w:color="auto" w:fill="FFFFFF"/>
              <w:spacing w:after="100" w:afterAutospacing="1"/>
              <w:rPr>
                <w:rFonts w:ascii="Source Sans Pro" w:eastAsia="Times New Roman" w:hAnsi="Source Sans Pro" w:cs="Times New Roman"/>
                <w:color w:val="212529"/>
                <w:sz w:val="23"/>
                <w:szCs w:val="23"/>
              </w:rPr>
            </w:pPr>
            <w:r w:rsidRPr="00182CB9">
              <w:rPr>
                <w:rFonts w:ascii="Source Sans Pro" w:eastAsia="Times New Roman" w:hAnsi="Source Sans Pro" w:cs="Times New Roman"/>
                <w:color w:val="212529"/>
                <w:sz w:val="23"/>
                <w:szCs w:val="23"/>
              </w:rPr>
              <w:t>• The sharing of ideas through presentations, panel discussion, breaks, lunches, receptions, and field trips.</w:t>
            </w:r>
          </w:p>
          <w:p w14:paraId="3E623B48" w14:textId="77777777" w:rsidR="00182CB9" w:rsidRPr="00182CB9" w:rsidRDefault="00182CB9" w:rsidP="00182CB9">
            <w:pPr>
              <w:shd w:val="clear" w:color="auto" w:fill="FFFFFF"/>
              <w:spacing w:after="100" w:afterAutospacing="1"/>
              <w:rPr>
                <w:rFonts w:ascii="Source Sans Pro" w:eastAsia="Times New Roman" w:hAnsi="Source Sans Pro" w:cs="Times New Roman"/>
                <w:color w:val="212529"/>
                <w:sz w:val="23"/>
                <w:szCs w:val="23"/>
              </w:rPr>
            </w:pPr>
            <w:r w:rsidRPr="00182CB9">
              <w:rPr>
                <w:rFonts w:ascii="Source Sans Pro" w:eastAsia="Times New Roman" w:hAnsi="Source Sans Pro" w:cs="Times New Roman"/>
                <w:color w:val="212529"/>
                <w:sz w:val="23"/>
                <w:szCs w:val="23"/>
              </w:rPr>
              <w:t>• Expand the shared knowledge and learn about the cutting edge of science on the topic of ecology and transportation.</w:t>
            </w:r>
          </w:p>
          <w:p w14:paraId="59890908" w14:textId="77777777" w:rsidR="00182CB9" w:rsidRPr="00182CB9" w:rsidRDefault="00182CB9" w:rsidP="00182CB9">
            <w:pPr>
              <w:shd w:val="clear" w:color="auto" w:fill="FFFFFF"/>
              <w:outlineLvl w:val="3"/>
              <w:rPr>
                <w:rFonts w:ascii="Source Sans Pro" w:eastAsia="Times New Roman" w:hAnsi="Source Sans Pro" w:cs="Times New Roman"/>
                <w:b/>
                <w:bCs/>
                <w:color w:val="212529"/>
                <w:sz w:val="24"/>
                <w:szCs w:val="24"/>
              </w:rPr>
            </w:pPr>
            <w:r w:rsidRPr="00182CB9">
              <w:rPr>
                <w:rFonts w:ascii="Source Sans Pro" w:eastAsia="Times New Roman" w:hAnsi="Source Sans Pro" w:cs="Times New Roman"/>
                <w:b/>
                <w:bCs/>
                <w:color w:val="212529"/>
                <w:sz w:val="24"/>
                <w:szCs w:val="24"/>
              </w:rPr>
              <w:t>Scope of Work</w:t>
            </w:r>
          </w:p>
          <w:p w14:paraId="792C4EF8" w14:textId="77777777" w:rsidR="00182CB9" w:rsidRPr="00182CB9" w:rsidRDefault="00182CB9" w:rsidP="00182CB9">
            <w:pPr>
              <w:shd w:val="clear" w:color="auto" w:fill="FFFFFF"/>
              <w:spacing w:after="100" w:afterAutospacing="1"/>
              <w:rPr>
                <w:rFonts w:ascii="Source Sans Pro" w:eastAsia="Times New Roman" w:hAnsi="Source Sans Pro" w:cs="Times New Roman"/>
                <w:color w:val="212529"/>
                <w:sz w:val="23"/>
                <w:szCs w:val="23"/>
              </w:rPr>
            </w:pPr>
            <w:r w:rsidRPr="00182CB9">
              <w:rPr>
                <w:rFonts w:ascii="Source Sans Pro" w:eastAsia="Times New Roman" w:hAnsi="Source Sans Pro" w:cs="Times New Roman"/>
                <w:color w:val="212529"/>
                <w:sz w:val="23"/>
                <w:szCs w:val="23"/>
              </w:rPr>
              <w:t>The Washington State Department of Transportation (WSDOT) will serve as the lead state to carry out this pooled fund. The Road Ecology Center at UC Davis will organize the ICOET conference for 2025. The ICOET Steering Committee and FHWA will be assisting WSDOT and the  Road Ecology Center in support of the ICOET Conference.</w:t>
            </w:r>
          </w:p>
          <w:p w14:paraId="33DE82D8" w14:textId="77777777" w:rsidR="00182CB9" w:rsidRPr="00182CB9" w:rsidRDefault="00182CB9" w:rsidP="00182CB9">
            <w:pPr>
              <w:shd w:val="clear" w:color="auto" w:fill="FFFFFF"/>
              <w:spacing w:after="100" w:afterAutospacing="1"/>
              <w:rPr>
                <w:rFonts w:ascii="Source Sans Pro" w:eastAsia="Times New Roman" w:hAnsi="Source Sans Pro" w:cs="Times New Roman"/>
                <w:color w:val="212529"/>
                <w:sz w:val="23"/>
                <w:szCs w:val="23"/>
              </w:rPr>
            </w:pPr>
            <w:r w:rsidRPr="00182CB9">
              <w:rPr>
                <w:rFonts w:ascii="Source Sans Pro" w:eastAsia="Times New Roman" w:hAnsi="Source Sans Pro" w:cs="Times New Roman"/>
                <w:color w:val="212529"/>
                <w:sz w:val="23"/>
                <w:szCs w:val="23"/>
              </w:rPr>
              <w:lastRenderedPageBreak/>
              <w:t>Project Team:</w:t>
            </w:r>
          </w:p>
          <w:p w14:paraId="7A4E70F5" w14:textId="77777777" w:rsidR="00182CB9" w:rsidRPr="00182CB9" w:rsidRDefault="00182CB9" w:rsidP="00182CB9">
            <w:pPr>
              <w:shd w:val="clear" w:color="auto" w:fill="FFFFFF"/>
              <w:spacing w:after="100" w:afterAutospacing="1"/>
              <w:rPr>
                <w:rFonts w:ascii="Source Sans Pro" w:eastAsia="Times New Roman" w:hAnsi="Source Sans Pro" w:cs="Times New Roman"/>
                <w:color w:val="212529"/>
                <w:sz w:val="23"/>
                <w:szCs w:val="23"/>
              </w:rPr>
            </w:pPr>
            <w:r w:rsidRPr="00182CB9">
              <w:rPr>
                <w:rFonts w:ascii="Source Sans Pro" w:eastAsia="Times New Roman" w:hAnsi="Source Sans Pro" w:cs="Times New Roman"/>
                <w:color w:val="212529"/>
                <w:sz w:val="23"/>
                <w:szCs w:val="23"/>
              </w:rPr>
              <w:t xml:space="preserve">Contract Manager: Jon Peterson, WSDOT Research &amp; Library Services, peterjn@wsdot.wa.gov, (360) </w:t>
            </w:r>
            <w:proofErr w:type="gramStart"/>
            <w:r w:rsidRPr="00182CB9">
              <w:rPr>
                <w:rFonts w:ascii="Source Sans Pro" w:eastAsia="Times New Roman" w:hAnsi="Source Sans Pro" w:cs="Times New Roman"/>
                <w:color w:val="212529"/>
                <w:sz w:val="23"/>
                <w:szCs w:val="23"/>
              </w:rPr>
              <w:t>705-7499</w:t>
            </w:r>
            <w:proofErr w:type="gramEnd"/>
          </w:p>
          <w:p w14:paraId="2E5054B3" w14:textId="77777777" w:rsidR="00182CB9" w:rsidRPr="00182CB9" w:rsidRDefault="00182CB9" w:rsidP="00182CB9">
            <w:pPr>
              <w:shd w:val="clear" w:color="auto" w:fill="FFFFFF"/>
              <w:spacing w:after="100" w:afterAutospacing="1"/>
              <w:rPr>
                <w:rFonts w:ascii="Source Sans Pro" w:eastAsia="Times New Roman" w:hAnsi="Source Sans Pro" w:cs="Times New Roman"/>
                <w:color w:val="212529"/>
                <w:sz w:val="23"/>
                <w:szCs w:val="23"/>
              </w:rPr>
            </w:pPr>
            <w:r w:rsidRPr="00182CB9">
              <w:rPr>
                <w:rFonts w:ascii="Source Sans Pro" w:eastAsia="Times New Roman" w:hAnsi="Source Sans Pro" w:cs="Times New Roman"/>
                <w:color w:val="212529"/>
                <w:sz w:val="23"/>
                <w:szCs w:val="23"/>
              </w:rPr>
              <w:t>Technical Lead: Jeff Dreier, WSDOT Fish &amp; Wildlife Program Manager, drierj@wsdot.wa.gov, (360) 705-7254</w:t>
            </w:r>
          </w:p>
          <w:p w14:paraId="5ACE2DDE" w14:textId="77777777" w:rsidR="00182CB9" w:rsidRPr="00182CB9" w:rsidRDefault="00182CB9" w:rsidP="00182CB9">
            <w:pPr>
              <w:shd w:val="clear" w:color="auto" w:fill="FFFFFF"/>
              <w:outlineLvl w:val="3"/>
              <w:rPr>
                <w:rFonts w:ascii="Source Sans Pro" w:eastAsia="Times New Roman" w:hAnsi="Source Sans Pro" w:cs="Times New Roman"/>
                <w:b/>
                <w:bCs/>
                <w:color w:val="212529"/>
                <w:sz w:val="24"/>
                <w:szCs w:val="24"/>
              </w:rPr>
            </w:pPr>
            <w:r w:rsidRPr="00182CB9">
              <w:rPr>
                <w:rFonts w:ascii="Source Sans Pro" w:eastAsia="Times New Roman" w:hAnsi="Source Sans Pro" w:cs="Times New Roman"/>
                <w:b/>
                <w:bCs/>
                <w:color w:val="212529"/>
                <w:sz w:val="24"/>
                <w:szCs w:val="24"/>
              </w:rPr>
              <w:t>Comments</w:t>
            </w:r>
          </w:p>
          <w:p w14:paraId="32C28B7F" w14:textId="77777777" w:rsidR="00182CB9" w:rsidRPr="00182CB9" w:rsidRDefault="00182CB9" w:rsidP="00182CB9">
            <w:pPr>
              <w:shd w:val="clear" w:color="auto" w:fill="FFFFFF"/>
              <w:rPr>
                <w:rFonts w:ascii="Source Sans Pro" w:eastAsia="Times New Roman" w:hAnsi="Source Sans Pro" w:cs="Times New Roman"/>
                <w:color w:val="212529"/>
                <w:sz w:val="23"/>
                <w:szCs w:val="23"/>
              </w:rPr>
            </w:pPr>
            <w:r w:rsidRPr="00182CB9">
              <w:rPr>
                <w:rFonts w:ascii="Source Sans Pro" w:eastAsia="Times New Roman" w:hAnsi="Source Sans Pro" w:cs="Times New Roman"/>
                <w:color w:val="212529"/>
                <w:sz w:val="23"/>
                <w:szCs w:val="23"/>
              </w:rPr>
              <w:t>Each pooled fund partner agency will have one representative on the Pooled Fund Technical Advisory Committee (TAC) and as such will be a partner in TAC conference calls. The TAC conference calls will serve to update the partners on the planning activities for the ICOET conference and to collect feedback for the conference planners. The anticipated start date for the pooled fund is July 1, 2024, and the estimated completion date is December 31, 2025.</w:t>
            </w:r>
          </w:p>
          <w:p w14:paraId="6C6E458D" w14:textId="77777777" w:rsidR="00182CB9" w:rsidRPr="00182CB9" w:rsidRDefault="00182CB9" w:rsidP="00182CB9">
            <w:pPr>
              <w:shd w:val="clear" w:color="auto" w:fill="FFFFFF"/>
              <w:rPr>
                <w:rFonts w:ascii="Source Sans Pro" w:eastAsia="Times New Roman" w:hAnsi="Source Sans Pro" w:cs="Times New Roman"/>
                <w:color w:val="212529"/>
                <w:sz w:val="23"/>
                <w:szCs w:val="23"/>
              </w:rPr>
            </w:pPr>
            <w:r w:rsidRPr="00182CB9">
              <w:rPr>
                <w:rFonts w:ascii="Source Sans Pro" w:eastAsia="Times New Roman" w:hAnsi="Source Sans Pro" w:cs="Times New Roman"/>
                <w:color w:val="212529"/>
                <w:sz w:val="23"/>
                <w:szCs w:val="23"/>
              </w:rPr>
              <w:t> </w:t>
            </w:r>
          </w:p>
          <w:p w14:paraId="5D6F17D3" w14:textId="77777777" w:rsidR="00182CB9" w:rsidRPr="00182CB9" w:rsidRDefault="00182CB9" w:rsidP="00182CB9">
            <w:pPr>
              <w:shd w:val="clear" w:color="auto" w:fill="FFFFFF"/>
              <w:spacing w:after="100" w:afterAutospacing="1"/>
              <w:rPr>
                <w:rFonts w:ascii="Source Sans Pro" w:eastAsia="Times New Roman" w:hAnsi="Source Sans Pro" w:cs="Times New Roman"/>
                <w:color w:val="212529"/>
                <w:sz w:val="23"/>
                <w:szCs w:val="23"/>
              </w:rPr>
            </w:pPr>
            <w:bookmarkStart w:id="0" w:name="_Hlk99614580"/>
            <w:bookmarkStart w:id="1" w:name="_Hlk99618874"/>
            <w:bookmarkEnd w:id="0"/>
            <w:r w:rsidRPr="00182CB9">
              <w:rPr>
                <w:rFonts w:ascii="Source Sans Pro" w:eastAsia="Times New Roman" w:hAnsi="Source Sans Pro" w:cs="Times New Roman"/>
                <w:color w:val="212529"/>
                <w:sz w:val="23"/>
                <w:szCs w:val="23"/>
              </w:rPr>
              <w:t>There is no suggested minimum commitment, however a commitment of $2,000 will allow for 1 free in person registration and a commitment of $1,000 will allow for 1 free virtual registration. </w:t>
            </w:r>
            <w:bookmarkEnd w:id="1"/>
            <w:r w:rsidRPr="00182CB9">
              <w:rPr>
                <w:rFonts w:ascii="Source Sans Pro" w:eastAsia="Times New Roman" w:hAnsi="Source Sans Pro" w:cs="Times New Roman"/>
                <w:color w:val="212529"/>
                <w:sz w:val="23"/>
                <w:szCs w:val="23"/>
              </w:rPr>
              <w:t>  For example, if a partner agency contributes $3,000 that would qualify for a combination of 1 in person registrations and 1 virtual registration or 3 virtual registrations.  Partners may include government agencies, private sector entities and international partners.</w:t>
            </w:r>
          </w:p>
          <w:p w14:paraId="09F1DF2F" w14:textId="77777777" w:rsidR="00182CB9" w:rsidRPr="00182CB9" w:rsidRDefault="00182CB9" w:rsidP="00182CB9">
            <w:pPr>
              <w:shd w:val="clear" w:color="auto" w:fill="FFFFFF"/>
              <w:spacing w:after="100" w:afterAutospacing="1"/>
              <w:rPr>
                <w:rFonts w:ascii="Source Sans Pro" w:eastAsia="Times New Roman" w:hAnsi="Source Sans Pro" w:cs="Times New Roman"/>
                <w:color w:val="212529"/>
                <w:sz w:val="23"/>
                <w:szCs w:val="23"/>
              </w:rPr>
            </w:pPr>
            <w:r w:rsidRPr="00182CB9">
              <w:rPr>
                <w:rFonts w:ascii="Source Sans Pro" w:eastAsia="Times New Roman" w:hAnsi="Source Sans Pro" w:cs="Times New Roman"/>
                <w:color w:val="212529"/>
                <w:sz w:val="23"/>
                <w:szCs w:val="23"/>
              </w:rPr>
              <w:t>The minimum funding required to support this pooled fund is $20,000 from all the partners.</w:t>
            </w:r>
          </w:p>
          <w:p w14:paraId="1B08BA44" w14:textId="77777777" w:rsidR="00670871" w:rsidRPr="0068688C" w:rsidRDefault="00670871" w:rsidP="00670871"/>
          <w:p w14:paraId="62D20E26" w14:textId="77777777" w:rsidR="006D19B6" w:rsidRPr="006D19B6" w:rsidRDefault="006D19B6" w:rsidP="006D19B6">
            <w:pPr>
              <w:shd w:val="clear" w:color="auto" w:fill="FFFFFF"/>
              <w:spacing w:after="100" w:afterAutospacing="1"/>
              <w:rPr>
                <w:rFonts w:ascii="Arial" w:eastAsia="Times New Roman" w:hAnsi="Arial" w:cs="Arial"/>
                <w:color w:val="212529"/>
                <w:sz w:val="23"/>
                <w:szCs w:val="23"/>
              </w:rPr>
            </w:pPr>
          </w:p>
          <w:p w14:paraId="16C65BF1" w14:textId="77777777" w:rsidR="00035DD2" w:rsidRDefault="00035DD2" w:rsidP="00035DD2">
            <w:pPr>
              <w:ind w:right="-720"/>
              <w:rPr>
                <w:rFonts w:ascii="Arial" w:hAnsi="Arial" w:cs="Arial"/>
                <w:sz w:val="20"/>
                <w:szCs w:val="20"/>
              </w:rPr>
            </w:pPr>
          </w:p>
        </w:tc>
      </w:tr>
    </w:tbl>
    <w:p w14:paraId="7406CF57" w14:textId="77777777" w:rsidR="00037FBC" w:rsidRDefault="00037FBC" w:rsidP="00551D8A">
      <w:pPr>
        <w:spacing w:after="0"/>
        <w:ind w:left="-720" w:right="-720"/>
        <w:rPr>
          <w:rFonts w:ascii="Arial" w:hAnsi="Arial" w:cs="Arial"/>
          <w:sz w:val="20"/>
          <w:szCs w:val="20"/>
        </w:rPr>
      </w:pPr>
    </w:p>
    <w:p w14:paraId="444D2ECC" w14:textId="7820F58B" w:rsidR="00037FBC" w:rsidRDefault="00037FBC" w:rsidP="00551D8A">
      <w:pPr>
        <w:spacing w:after="0"/>
        <w:ind w:left="-720" w:right="-720"/>
        <w:rPr>
          <w:rFonts w:ascii="Arial" w:hAnsi="Arial" w:cs="Arial"/>
          <w:sz w:val="20"/>
          <w:szCs w:val="20"/>
        </w:rPr>
      </w:pPr>
    </w:p>
    <w:p w14:paraId="2378D33A" w14:textId="6D4C2A1D" w:rsidR="006D19B6" w:rsidRDefault="006D19B6" w:rsidP="00551D8A">
      <w:pPr>
        <w:spacing w:after="0"/>
        <w:ind w:left="-720" w:right="-720"/>
        <w:rPr>
          <w:rFonts w:ascii="Arial" w:hAnsi="Arial" w:cs="Arial"/>
          <w:sz w:val="20"/>
          <w:szCs w:val="20"/>
        </w:rPr>
      </w:pPr>
    </w:p>
    <w:p w14:paraId="1DF896C5" w14:textId="64BCBD56" w:rsidR="006D19B6" w:rsidRDefault="006D19B6" w:rsidP="00551D8A">
      <w:pPr>
        <w:spacing w:after="0"/>
        <w:ind w:left="-720" w:right="-720"/>
        <w:rPr>
          <w:rFonts w:ascii="Arial" w:hAnsi="Arial" w:cs="Arial"/>
          <w:sz w:val="20"/>
          <w:szCs w:val="20"/>
        </w:rPr>
      </w:pPr>
    </w:p>
    <w:p w14:paraId="37B867CE" w14:textId="38732254" w:rsidR="006D19B6" w:rsidRDefault="006D19B6" w:rsidP="00551D8A">
      <w:pPr>
        <w:spacing w:after="0"/>
        <w:ind w:left="-720" w:right="-720"/>
        <w:rPr>
          <w:rFonts w:ascii="Arial" w:hAnsi="Arial" w:cs="Arial"/>
          <w:sz w:val="20"/>
          <w:szCs w:val="20"/>
        </w:rPr>
      </w:pPr>
    </w:p>
    <w:p w14:paraId="33F8B7D9" w14:textId="77777777" w:rsidR="006D19B6" w:rsidRDefault="006D19B6"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14:paraId="7707CE69" w14:textId="77777777" w:rsidTr="00601EBD">
        <w:tc>
          <w:tcPr>
            <w:tcW w:w="10908" w:type="dxa"/>
          </w:tcPr>
          <w:p w14:paraId="60091B0E" w14:textId="77777777" w:rsidR="00E35E0F" w:rsidRDefault="00E35E0F" w:rsidP="00551D8A">
            <w:pPr>
              <w:ind w:right="-720"/>
              <w:rPr>
                <w:rFonts w:ascii="Arial" w:hAnsi="Arial" w:cs="Arial"/>
                <w:b/>
                <w:sz w:val="20"/>
                <w:szCs w:val="20"/>
              </w:rPr>
            </w:pPr>
          </w:p>
          <w:p w14:paraId="585FC4D9" w14:textId="77777777" w:rsidR="00601EBD" w:rsidRDefault="00601EBD" w:rsidP="00551D8A">
            <w:pPr>
              <w:ind w:right="-720"/>
              <w:rPr>
                <w:rFonts w:ascii="Arial" w:hAnsi="Arial" w:cs="Arial"/>
                <w:b/>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14:paraId="49E4F0BE" w14:textId="32EBC560" w:rsidR="00182CB9" w:rsidRDefault="00182CB9" w:rsidP="00551D8A">
            <w:pPr>
              <w:ind w:right="-720"/>
              <w:rPr>
                <w:rFonts w:ascii="Arial" w:hAnsi="Arial" w:cs="Arial"/>
                <w:sz w:val="20"/>
                <w:szCs w:val="20"/>
              </w:rPr>
            </w:pPr>
          </w:p>
          <w:p w14:paraId="042AC6AD" w14:textId="429F366B" w:rsidR="00182CB9" w:rsidRDefault="00182CB9" w:rsidP="00551D8A">
            <w:pPr>
              <w:ind w:right="-720"/>
              <w:rPr>
                <w:rFonts w:ascii="Arial" w:hAnsi="Arial" w:cs="Arial"/>
                <w:sz w:val="20"/>
                <w:szCs w:val="20"/>
              </w:rPr>
            </w:pPr>
            <w:r>
              <w:rPr>
                <w:rFonts w:ascii="Arial" w:hAnsi="Arial" w:cs="Arial"/>
                <w:sz w:val="20"/>
                <w:szCs w:val="20"/>
              </w:rPr>
              <w:t xml:space="preserve">This is the first report for this pooled fund.  The </w:t>
            </w:r>
            <w:r w:rsidR="00062177">
              <w:rPr>
                <w:rFonts w:ascii="Arial" w:hAnsi="Arial" w:cs="Arial"/>
                <w:sz w:val="20"/>
                <w:szCs w:val="20"/>
              </w:rPr>
              <w:t>solicitation was converted to a pooled fund this quarter.  Texas, West</w:t>
            </w:r>
          </w:p>
          <w:p w14:paraId="641FA01F" w14:textId="67BF3664" w:rsidR="00062177" w:rsidRDefault="00062177" w:rsidP="00551D8A">
            <w:pPr>
              <w:ind w:right="-720"/>
              <w:rPr>
                <w:rFonts w:ascii="Arial" w:hAnsi="Arial" w:cs="Arial"/>
                <w:sz w:val="20"/>
                <w:szCs w:val="20"/>
              </w:rPr>
            </w:pPr>
            <w:r>
              <w:rPr>
                <w:rFonts w:ascii="Arial" w:hAnsi="Arial" w:cs="Arial"/>
                <w:sz w:val="20"/>
                <w:szCs w:val="20"/>
              </w:rPr>
              <w:t>Virginia and Nevada joined</w:t>
            </w:r>
            <w:r w:rsidR="00A33AA8">
              <w:rPr>
                <w:rFonts w:ascii="Arial" w:hAnsi="Arial" w:cs="Arial"/>
                <w:sz w:val="20"/>
                <w:szCs w:val="20"/>
              </w:rPr>
              <w:t xml:space="preserve">.  New York is possible joining.  The conference dates were finalized and the conference </w:t>
            </w:r>
            <w:proofErr w:type="gramStart"/>
            <w:r w:rsidR="00A33AA8">
              <w:rPr>
                <w:rFonts w:ascii="Arial" w:hAnsi="Arial" w:cs="Arial"/>
                <w:sz w:val="20"/>
                <w:szCs w:val="20"/>
              </w:rPr>
              <w:t>is</w:t>
            </w:r>
            <w:proofErr w:type="gramEnd"/>
          </w:p>
          <w:p w14:paraId="03FB58DE" w14:textId="062904CD" w:rsidR="00A33AA8" w:rsidRDefault="00A33AA8" w:rsidP="00551D8A">
            <w:pPr>
              <w:ind w:right="-720"/>
              <w:rPr>
                <w:rFonts w:ascii="Arial" w:hAnsi="Arial" w:cs="Arial"/>
                <w:sz w:val="20"/>
                <w:szCs w:val="20"/>
              </w:rPr>
            </w:pPr>
            <w:r>
              <w:rPr>
                <w:rFonts w:ascii="Arial" w:hAnsi="Arial" w:cs="Arial"/>
                <w:sz w:val="20"/>
                <w:szCs w:val="20"/>
              </w:rPr>
              <w:t xml:space="preserve">May 11-15, </w:t>
            </w:r>
            <w:r w:rsidR="006E3DEE">
              <w:rPr>
                <w:rFonts w:ascii="Arial" w:hAnsi="Arial" w:cs="Arial"/>
                <w:sz w:val="20"/>
                <w:szCs w:val="20"/>
              </w:rPr>
              <w:t>2025,</w:t>
            </w:r>
            <w:r>
              <w:rPr>
                <w:rFonts w:ascii="Arial" w:hAnsi="Arial" w:cs="Arial"/>
                <w:sz w:val="20"/>
                <w:szCs w:val="20"/>
              </w:rPr>
              <w:t xml:space="preserve"> in Denver, Colorado</w:t>
            </w:r>
          </w:p>
          <w:p w14:paraId="6D0F8DB9" w14:textId="3DCE64ED" w:rsidR="001C10C6" w:rsidRDefault="001C10C6" w:rsidP="00551D8A">
            <w:pPr>
              <w:ind w:right="-720"/>
              <w:rPr>
                <w:rFonts w:ascii="Verdana" w:hAnsi="Verdana"/>
                <w:color w:val="333333"/>
                <w:sz w:val="20"/>
                <w:szCs w:val="20"/>
                <w:shd w:val="clear" w:color="auto" w:fill="FFFFFF"/>
              </w:rPr>
            </w:pPr>
          </w:p>
          <w:p w14:paraId="0416BAC5" w14:textId="0F6A41AF" w:rsidR="00717972" w:rsidRPr="006D19B6" w:rsidRDefault="0043358E" w:rsidP="006D19B6">
            <w:pPr>
              <w:pStyle w:val="xmsonormal"/>
              <w:shd w:val="clear" w:color="auto" w:fill="FFFFFF"/>
              <w:rPr>
                <w:color w:val="201F1E"/>
              </w:rPr>
            </w:pPr>
            <w:r>
              <w:rPr>
                <w:rFonts w:ascii="Arial" w:hAnsi="Arial" w:cs="Arial"/>
                <w:b/>
                <w:bCs/>
                <w:i/>
                <w:iCs/>
                <w:color w:val="201F1E"/>
                <w:sz w:val="20"/>
                <w:szCs w:val="20"/>
              </w:rPr>
              <w:t> </w:t>
            </w:r>
          </w:p>
        </w:tc>
      </w:tr>
      <w:tr w:rsidR="00601EBD" w14:paraId="022769D1" w14:textId="77777777" w:rsidTr="00601EBD">
        <w:tc>
          <w:tcPr>
            <w:tcW w:w="10903" w:type="dxa"/>
          </w:tcPr>
          <w:p w14:paraId="018690DA" w14:textId="77777777" w:rsidR="00E35E0F" w:rsidRDefault="00E35E0F" w:rsidP="00551D8A">
            <w:pPr>
              <w:ind w:right="-720"/>
              <w:rPr>
                <w:rFonts w:ascii="Arial" w:hAnsi="Arial" w:cs="Arial"/>
                <w:b/>
                <w:sz w:val="20"/>
                <w:szCs w:val="20"/>
              </w:rPr>
            </w:pPr>
          </w:p>
          <w:p w14:paraId="226FB4AB" w14:textId="77777777" w:rsidR="00601EBD" w:rsidRDefault="00601EBD" w:rsidP="00551D8A">
            <w:pPr>
              <w:ind w:right="-720"/>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14:paraId="66631F25" w14:textId="73FAD595" w:rsidR="006D19B6" w:rsidRDefault="006D19B6" w:rsidP="00E77FB8">
            <w:pPr>
              <w:ind w:right="-720"/>
              <w:rPr>
                <w:rFonts w:ascii="Arial" w:hAnsi="Arial" w:cs="Arial"/>
                <w:sz w:val="20"/>
                <w:szCs w:val="20"/>
              </w:rPr>
            </w:pPr>
          </w:p>
          <w:p w14:paraId="054C271A" w14:textId="39C91528" w:rsidR="006E3DEE" w:rsidRDefault="006E3DEE" w:rsidP="00E77FB8">
            <w:pPr>
              <w:ind w:right="-720"/>
              <w:rPr>
                <w:rFonts w:ascii="Arial" w:hAnsi="Arial" w:cs="Arial"/>
                <w:sz w:val="20"/>
                <w:szCs w:val="20"/>
              </w:rPr>
            </w:pPr>
            <w:r>
              <w:rPr>
                <w:rFonts w:ascii="Arial" w:hAnsi="Arial" w:cs="Arial"/>
                <w:sz w:val="20"/>
                <w:szCs w:val="20"/>
              </w:rPr>
              <w:t>We are hoping to add a few new state</w:t>
            </w:r>
            <w:r w:rsidR="0066127E">
              <w:rPr>
                <w:rFonts w:ascii="Arial" w:hAnsi="Arial" w:cs="Arial"/>
                <w:sz w:val="20"/>
                <w:szCs w:val="20"/>
              </w:rPr>
              <w:t>s to the Pooled Fund</w:t>
            </w:r>
            <w:r>
              <w:rPr>
                <w:rFonts w:ascii="Arial" w:hAnsi="Arial" w:cs="Arial"/>
                <w:sz w:val="20"/>
                <w:szCs w:val="20"/>
              </w:rPr>
              <w:t xml:space="preserve"> in the next 2 quarters.</w:t>
            </w:r>
          </w:p>
          <w:p w14:paraId="0496F375" w14:textId="761CC312" w:rsidR="00C134A5" w:rsidRDefault="00C134A5" w:rsidP="00E77FB8">
            <w:pPr>
              <w:ind w:right="-720"/>
              <w:rPr>
                <w:rFonts w:ascii="Arial" w:hAnsi="Arial" w:cs="Arial"/>
                <w:sz w:val="20"/>
                <w:szCs w:val="20"/>
              </w:rPr>
            </w:pPr>
          </w:p>
          <w:p w14:paraId="4B81A0EB" w14:textId="77777777" w:rsidR="0043358E" w:rsidRDefault="0043358E" w:rsidP="00A6268B">
            <w:pPr>
              <w:ind w:right="-720"/>
              <w:rPr>
                <w:rFonts w:ascii="Arial" w:hAnsi="Arial" w:cs="Arial"/>
                <w:sz w:val="20"/>
                <w:szCs w:val="20"/>
              </w:rPr>
            </w:pPr>
          </w:p>
          <w:p w14:paraId="29C4E8E5" w14:textId="4F675DAD" w:rsidR="00A6268B" w:rsidRDefault="00A6268B" w:rsidP="00A6268B">
            <w:pPr>
              <w:ind w:right="-720"/>
              <w:rPr>
                <w:rFonts w:ascii="Arial" w:hAnsi="Arial" w:cs="Arial"/>
                <w:sz w:val="20"/>
                <w:szCs w:val="20"/>
              </w:rPr>
            </w:pPr>
          </w:p>
        </w:tc>
      </w:tr>
    </w:tbl>
    <w:p w14:paraId="3D133B7C" w14:textId="77777777"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14:paraId="08053CBE" w14:textId="77777777" w:rsidTr="00601EBD">
        <w:tc>
          <w:tcPr>
            <w:tcW w:w="10908" w:type="dxa"/>
          </w:tcPr>
          <w:p w14:paraId="25DDE59C" w14:textId="77777777" w:rsidR="00E35E0F" w:rsidRDefault="00E35E0F" w:rsidP="00551D8A">
            <w:pPr>
              <w:ind w:right="-720"/>
              <w:rPr>
                <w:rFonts w:ascii="Arial" w:hAnsi="Arial" w:cs="Arial"/>
                <w:b/>
                <w:sz w:val="20"/>
                <w:szCs w:val="20"/>
              </w:rPr>
            </w:pPr>
          </w:p>
          <w:p w14:paraId="4CBE48D2" w14:textId="77777777" w:rsidR="00601EBD" w:rsidRDefault="00601EBD" w:rsidP="00551D8A">
            <w:pPr>
              <w:ind w:right="-720"/>
              <w:rPr>
                <w:rFonts w:ascii="Arial" w:hAnsi="Arial" w:cs="Arial"/>
                <w:b/>
                <w:sz w:val="20"/>
                <w:szCs w:val="20"/>
              </w:rPr>
            </w:pPr>
            <w:r>
              <w:rPr>
                <w:rFonts w:ascii="Arial" w:hAnsi="Arial" w:cs="Arial"/>
                <w:b/>
                <w:sz w:val="20"/>
                <w:szCs w:val="20"/>
              </w:rPr>
              <w:t>Significant Results:</w:t>
            </w:r>
          </w:p>
          <w:p w14:paraId="3AFC6E24" w14:textId="77777777" w:rsidR="00C903AB" w:rsidRDefault="00C903AB" w:rsidP="00551D8A">
            <w:pPr>
              <w:ind w:right="-720"/>
              <w:rPr>
                <w:rFonts w:ascii="Arial" w:hAnsi="Arial" w:cs="Arial"/>
                <w:b/>
                <w:sz w:val="20"/>
                <w:szCs w:val="20"/>
              </w:rPr>
            </w:pPr>
          </w:p>
          <w:p w14:paraId="63D79F47" w14:textId="77777777" w:rsidR="00CE577A" w:rsidRDefault="00CE577A" w:rsidP="00CE577A">
            <w:pPr>
              <w:rPr>
                <w:rFonts w:ascii="Segoe UI" w:hAnsi="Segoe UI" w:cs="Segoe UI"/>
              </w:rPr>
            </w:pPr>
          </w:p>
          <w:p w14:paraId="620645CD" w14:textId="77777777" w:rsidR="00601EBD" w:rsidRDefault="00601EBD" w:rsidP="00551D8A">
            <w:pPr>
              <w:ind w:right="-720"/>
              <w:rPr>
                <w:rFonts w:ascii="Arial" w:hAnsi="Arial" w:cs="Arial"/>
                <w:b/>
                <w:sz w:val="20"/>
                <w:szCs w:val="20"/>
              </w:rPr>
            </w:pPr>
          </w:p>
          <w:p w14:paraId="25B0BB11" w14:textId="77777777" w:rsidR="00601EBD" w:rsidRDefault="00601EBD" w:rsidP="00514C1A">
            <w:pPr>
              <w:rPr>
                <w:rFonts w:ascii="Arial" w:hAnsi="Arial" w:cs="Arial"/>
                <w:b/>
                <w:sz w:val="20"/>
                <w:szCs w:val="20"/>
              </w:rPr>
            </w:pPr>
          </w:p>
        </w:tc>
      </w:tr>
      <w:tr w:rsidR="00601EBD" w14:paraId="492C6322" w14:textId="77777777" w:rsidTr="00601EBD">
        <w:tc>
          <w:tcPr>
            <w:tcW w:w="10908" w:type="dxa"/>
          </w:tcPr>
          <w:p w14:paraId="4BF7F607" w14:textId="77777777" w:rsidR="00E35E0F" w:rsidRDefault="00E35E0F" w:rsidP="00551D8A">
            <w:pPr>
              <w:ind w:right="-720"/>
              <w:rPr>
                <w:rFonts w:ascii="Arial" w:hAnsi="Arial" w:cs="Arial"/>
                <w:b/>
                <w:sz w:val="20"/>
                <w:szCs w:val="20"/>
              </w:rPr>
            </w:pPr>
          </w:p>
          <w:p w14:paraId="02A63C72" w14:textId="77777777" w:rsidR="00E35E0F" w:rsidRDefault="00601EBD" w:rsidP="00551D8A">
            <w:pPr>
              <w:ind w:right="-72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14:paraId="3E6982FB" w14:textId="77777777" w:rsidR="00E35E0F" w:rsidRDefault="00601EBD" w:rsidP="00551D8A">
            <w:pPr>
              <w:ind w:right="-72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14:paraId="70D2BF69" w14:textId="77777777" w:rsidR="00601EBD" w:rsidRDefault="00601EBD" w:rsidP="00551D8A">
            <w:pPr>
              <w:ind w:right="-720"/>
              <w:rPr>
                <w:rFonts w:ascii="Arial" w:hAnsi="Arial" w:cs="Arial"/>
                <w:b/>
                <w:sz w:val="20"/>
                <w:szCs w:val="20"/>
              </w:rPr>
            </w:pPr>
            <w:r>
              <w:rPr>
                <w:rFonts w:ascii="Arial" w:hAnsi="Arial" w:cs="Arial"/>
                <w:b/>
                <w:sz w:val="20"/>
                <w:szCs w:val="20"/>
              </w:rPr>
              <w:t>agreement, along with recommended solutions to those problems).</w:t>
            </w:r>
          </w:p>
          <w:p w14:paraId="60060306" w14:textId="77777777" w:rsidR="00601EBD" w:rsidRDefault="00601EBD" w:rsidP="00551D8A">
            <w:pPr>
              <w:ind w:right="-720"/>
              <w:rPr>
                <w:rFonts w:ascii="Arial" w:hAnsi="Arial" w:cs="Arial"/>
                <w:b/>
                <w:sz w:val="20"/>
                <w:szCs w:val="20"/>
              </w:rPr>
            </w:pPr>
          </w:p>
          <w:p w14:paraId="61AEDBF6" w14:textId="77777777" w:rsidR="00601EBD" w:rsidRPr="000C3A67" w:rsidRDefault="00601EBD" w:rsidP="00551D8A">
            <w:pPr>
              <w:ind w:right="-720"/>
              <w:rPr>
                <w:rFonts w:ascii="Arial" w:hAnsi="Arial" w:cs="Arial"/>
                <w:sz w:val="20"/>
                <w:szCs w:val="20"/>
              </w:rPr>
            </w:pPr>
          </w:p>
          <w:p w14:paraId="0C3963F5" w14:textId="77777777" w:rsidR="00601EBD" w:rsidRDefault="00601EBD" w:rsidP="00551D8A">
            <w:pPr>
              <w:ind w:right="-720"/>
              <w:rPr>
                <w:rFonts w:ascii="Arial" w:hAnsi="Arial" w:cs="Arial"/>
                <w:b/>
                <w:sz w:val="20"/>
                <w:szCs w:val="20"/>
              </w:rPr>
            </w:pPr>
          </w:p>
          <w:p w14:paraId="10BC5D96" w14:textId="77777777" w:rsidR="00E35E0F" w:rsidRDefault="00E35E0F" w:rsidP="00551D8A">
            <w:pPr>
              <w:ind w:right="-720"/>
              <w:rPr>
                <w:rFonts w:ascii="Arial" w:hAnsi="Arial" w:cs="Arial"/>
                <w:b/>
                <w:sz w:val="20"/>
                <w:szCs w:val="20"/>
              </w:rPr>
            </w:pPr>
          </w:p>
          <w:p w14:paraId="255F0415" w14:textId="77777777" w:rsidR="00601EBD" w:rsidRDefault="00601EBD" w:rsidP="00874169">
            <w:pPr>
              <w:ind w:right="-720"/>
              <w:rPr>
                <w:rFonts w:ascii="Arial" w:hAnsi="Arial" w:cs="Arial"/>
                <w:b/>
                <w:sz w:val="20"/>
                <w:szCs w:val="20"/>
              </w:rPr>
            </w:pPr>
          </w:p>
        </w:tc>
      </w:tr>
    </w:tbl>
    <w:p w14:paraId="46E3F075" w14:textId="77777777" w:rsidR="00037FBC" w:rsidRDefault="00037FBC" w:rsidP="00551D8A">
      <w:pPr>
        <w:spacing w:after="0"/>
        <w:ind w:left="-720" w:right="-720"/>
        <w:rPr>
          <w:rFonts w:ascii="Arial" w:hAnsi="Arial" w:cs="Arial"/>
          <w:sz w:val="20"/>
          <w:szCs w:val="20"/>
        </w:rPr>
      </w:pPr>
    </w:p>
    <w:tbl>
      <w:tblPr>
        <w:tblStyle w:val="TableGrid"/>
        <w:tblW w:w="11102" w:type="dxa"/>
        <w:tblInd w:w="-720" w:type="dxa"/>
        <w:tblLook w:val="04A0" w:firstRow="1" w:lastRow="0" w:firstColumn="1" w:lastColumn="0" w:noHBand="0" w:noVBand="1"/>
      </w:tblPr>
      <w:tblGrid>
        <w:gridCol w:w="11102"/>
      </w:tblGrid>
      <w:tr w:rsidR="00E35E0F" w14:paraId="6555432B" w14:textId="77777777" w:rsidTr="00670871">
        <w:trPr>
          <w:trHeight w:val="2174"/>
        </w:trPr>
        <w:tc>
          <w:tcPr>
            <w:tcW w:w="11102" w:type="dxa"/>
          </w:tcPr>
          <w:p w14:paraId="318CA1EE" w14:textId="77777777" w:rsidR="00E35E0F" w:rsidRDefault="00E35E0F" w:rsidP="00551D8A">
            <w:pPr>
              <w:ind w:right="-720"/>
              <w:rPr>
                <w:rFonts w:ascii="Arial" w:hAnsi="Arial" w:cs="Arial"/>
                <w:sz w:val="20"/>
                <w:szCs w:val="20"/>
              </w:rPr>
            </w:pPr>
          </w:p>
          <w:p w14:paraId="7B2CF0BD" w14:textId="77777777" w:rsidR="00E35E0F" w:rsidRDefault="00E35E0F" w:rsidP="00551D8A">
            <w:pPr>
              <w:ind w:right="-72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14:paraId="061C753B" w14:textId="77777777" w:rsidR="00547EE3" w:rsidRDefault="00547EE3" w:rsidP="00551D8A">
            <w:pPr>
              <w:ind w:right="-720"/>
              <w:rPr>
                <w:rFonts w:ascii="Arial" w:hAnsi="Arial" w:cs="Arial"/>
                <w:sz w:val="20"/>
                <w:szCs w:val="20"/>
              </w:rPr>
            </w:pPr>
          </w:p>
          <w:p w14:paraId="0CCA0193" w14:textId="77777777" w:rsidR="00E35E0F" w:rsidRDefault="00E35E0F" w:rsidP="00551D8A">
            <w:pPr>
              <w:ind w:right="-720"/>
              <w:rPr>
                <w:rFonts w:ascii="Arial" w:hAnsi="Arial" w:cs="Arial"/>
                <w:sz w:val="20"/>
                <w:szCs w:val="20"/>
              </w:rPr>
            </w:pPr>
          </w:p>
          <w:p w14:paraId="3CAB0D2A" w14:textId="77777777" w:rsidR="00E35E0F" w:rsidRDefault="00E35E0F" w:rsidP="00551D8A">
            <w:pPr>
              <w:ind w:right="-720"/>
              <w:rPr>
                <w:rFonts w:ascii="Arial" w:hAnsi="Arial" w:cs="Arial"/>
                <w:sz w:val="20"/>
                <w:szCs w:val="20"/>
              </w:rPr>
            </w:pPr>
          </w:p>
          <w:p w14:paraId="0924D6E8" w14:textId="77777777" w:rsidR="00E35E0F" w:rsidRDefault="00E35E0F" w:rsidP="00551D8A">
            <w:pPr>
              <w:ind w:right="-720"/>
              <w:rPr>
                <w:rFonts w:ascii="Arial" w:hAnsi="Arial" w:cs="Arial"/>
                <w:sz w:val="20"/>
                <w:szCs w:val="20"/>
              </w:rPr>
            </w:pPr>
          </w:p>
        </w:tc>
      </w:tr>
    </w:tbl>
    <w:p w14:paraId="12FEAE01" w14:textId="77777777" w:rsidR="00E35E0F" w:rsidRDefault="00E35E0F" w:rsidP="00551D8A">
      <w:pPr>
        <w:spacing w:after="0"/>
        <w:ind w:left="-720" w:right="-720"/>
        <w:rPr>
          <w:rFonts w:ascii="Arial" w:hAnsi="Arial" w:cs="Arial"/>
          <w:sz w:val="20"/>
          <w:szCs w:val="20"/>
        </w:rPr>
      </w:pPr>
    </w:p>
    <w:p w14:paraId="4F66069F" w14:textId="77777777" w:rsidR="00D64E16" w:rsidRDefault="00D64E16" w:rsidP="00551D8A">
      <w:pPr>
        <w:spacing w:after="0"/>
        <w:ind w:left="-720" w:right="-720"/>
        <w:rPr>
          <w:rFonts w:ascii="Arial" w:hAnsi="Arial" w:cs="Arial"/>
          <w:sz w:val="20"/>
          <w:szCs w:val="20"/>
        </w:rPr>
      </w:pPr>
    </w:p>
    <w:p w14:paraId="1818ECB0" w14:textId="77777777" w:rsidR="00D64E16" w:rsidRDefault="00D64E16" w:rsidP="00551D8A">
      <w:pPr>
        <w:spacing w:after="0"/>
        <w:ind w:left="-720" w:right="-720"/>
        <w:rPr>
          <w:rFonts w:ascii="Arial" w:hAnsi="Arial" w:cs="Arial"/>
          <w:sz w:val="20"/>
          <w:szCs w:val="20"/>
        </w:rPr>
      </w:pPr>
    </w:p>
    <w:p w14:paraId="0F3CD722" w14:textId="77777777" w:rsidR="00D64E16" w:rsidRDefault="00D64E16" w:rsidP="00551D8A">
      <w:pPr>
        <w:spacing w:after="0"/>
        <w:ind w:left="-720" w:right="-720"/>
        <w:rPr>
          <w:rFonts w:ascii="Arial" w:hAnsi="Arial" w:cs="Arial"/>
          <w:sz w:val="20"/>
          <w:szCs w:val="20"/>
        </w:rPr>
      </w:pPr>
    </w:p>
    <w:p w14:paraId="2C15F9DC" w14:textId="77777777" w:rsidR="00D64E16" w:rsidRDefault="00D64E16" w:rsidP="00551D8A">
      <w:pPr>
        <w:spacing w:after="0"/>
        <w:ind w:left="-720" w:right="-720"/>
        <w:rPr>
          <w:rFonts w:ascii="Arial" w:hAnsi="Arial" w:cs="Arial"/>
          <w:sz w:val="20"/>
          <w:szCs w:val="20"/>
        </w:rPr>
      </w:pPr>
    </w:p>
    <w:p w14:paraId="621F43D6" w14:textId="77777777" w:rsidR="00D64E16" w:rsidRDefault="00D64E16" w:rsidP="00551D8A">
      <w:pPr>
        <w:spacing w:after="0"/>
        <w:ind w:left="-720" w:right="-720"/>
        <w:rPr>
          <w:rFonts w:ascii="Arial" w:hAnsi="Arial" w:cs="Arial"/>
          <w:sz w:val="20"/>
          <w:szCs w:val="20"/>
        </w:rPr>
      </w:pPr>
    </w:p>
    <w:p w14:paraId="647A5D8E" w14:textId="77777777" w:rsidR="00D64E16" w:rsidRDefault="00D64E16" w:rsidP="00551D8A">
      <w:pPr>
        <w:spacing w:after="0"/>
        <w:ind w:left="-720" w:right="-720"/>
        <w:rPr>
          <w:rFonts w:ascii="Arial" w:hAnsi="Arial" w:cs="Arial"/>
          <w:sz w:val="20"/>
          <w:szCs w:val="20"/>
        </w:rPr>
      </w:pPr>
    </w:p>
    <w:p w14:paraId="4563F13E" w14:textId="77777777" w:rsidR="00D64E16" w:rsidRDefault="00D64E16" w:rsidP="00551D8A">
      <w:pPr>
        <w:spacing w:after="0"/>
        <w:ind w:left="-720" w:right="-720"/>
        <w:rPr>
          <w:rFonts w:ascii="Arial" w:hAnsi="Arial" w:cs="Arial"/>
          <w:sz w:val="20"/>
          <w:szCs w:val="20"/>
        </w:rPr>
      </w:pPr>
    </w:p>
    <w:p w14:paraId="262ABD81" w14:textId="77777777" w:rsidR="00D64E16" w:rsidRDefault="00D64E16" w:rsidP="00551D8A">
      <w:pPr>
        <w:spacing w:after="0"/>
        <w:ind w:left="-720" w:right="-720"/>
        <w:rPr>
          <w:rFonts w:ascii="Arial" w:hAnsi="Arial" w:cs="Arial"/>
          <w:sz w:val="20"/>
          <w:szCs w:val="20"/>
        </w:rPr>
      </w:pPr>
    </w:p>
    <w:p w14:paraId="50B4B981" w14:textId="77777777" w:rsidR="00D64E16" w:rsidRDefault="00D64E16" w:rsidP="00551D8A">
      <w:pPr>
        <w:spacing w:after="0"/>
        <w:ind w:left="-720" w:right="-720"/>
        <w:rPr>
          <w:rFonts w:ascii="Arial" w:hAnsi="Arial" w:cs="Arial"/>
          <w:sz w:val="20"/>
          <w:szCs w:val="20"/>
        </w:rPr>
      </w:pPr>
    </w:p>
    <w:sectPr w:rsidR="00D64E16" w:rsidSect="004E14DC">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EEA71" w14:textId="77777777" w:rsidR="00995FE6" w:rsidRDefault="00995FE6" w:rsidP="00106C83">
      <w:pPr>
        <w:spacing w:after="0" w:line="240" w:lineRule="auto"/>
      </w:pPr>
      <w:r>
        <w:separator/>
      </w:r>
    </w:p>
  </w:endnote>
  <w:endnote w:type="continuationSeparator" w:id="0">
    <w:p w14:paraId="2F69FF26" w14:textId="77777777" w:rsidR="00995FE6" w:rsidRDefault="00995FE6"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7A3FA" w14:textId="77777777" w:rsidR="00A43875" w:rsidRDefault="00A43875" w:rsidP="00E371D1">
    <w:pPr>
      <w:pStyle w:val="Footer"/>
      <w:ind w:left="-810"/>
    </w:pPr>
    <w:r>
      <w:t>TPF Program Standard Qua</w:t>
    </w:r>
    <w:r w:rsidR="00E371D1">
      <w:t>rterly Reporting Format – 7/2011</w:t>
    </w:r>
  </w:p>
  <w:p w14:paraId="289A8231" w14:textId="77777777" w:rsidR="00A43875" w:rsidRDefault="00A438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417E9" w14:textId="77777777" w:rsidR="00995FE6" w:rsidRDefault="00995FE6" w:rsidP="00106C83">
      <w:pPr>
        <w:spacing w:after="0" w:line="240" w:lineRule="auto"/>
      </w:pPr>
      <w:r>
        <w:separator/>
      </w:r>
    </w:p>
  </w:footnote>
  <w:footnote w:type="continuationSeparator" w:id="0">
    <w:p w14:paraId="2F36C8D1" w14:textId="77777777" w:rsidR="00995FE6" w:rsidRDefault="00995FE6" w:rsidP="00106C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5310" w:hanging="360"/>
      </w:pPr>
      <w:rPr>
        <w:rFonts w:ascii="Symbol" w:hAnsi="Symbol" w:cs="Symbol"/>
        <w:b w:val="0"/>
        <w:bCs w:val="0"/>
        <w:w w:val="99"/>
        <w:sz w:val="24"/>
        <w:szCs w:val="24"/>
      </w:rPr>
    </w:lvl>
    <w:lvl w:ilvl="1">
      <w:numFmt w:val="bullet"/>
      <w:lvlText w:val="•"/>
      <w:lvlJc w:val="left"/>
      <w:pPr>
        <w:ind w:left="6020" w:hanging="360"/>
      </w:pPr>
    </w:lvl>
    <w:lvl w:ilvl="2">
      <w:numFmt w:val="bullet"/>
      <w:lvlText w:val="•"/>
      <w:lvlJc w:val="left"/>
      <w:pPr>
        <w:ind w:left="6730" w:hanging="360"/>
      </w:pPr>
    </w:lvl>
    <w:lvl w:ilvl="3">
      <w:numFmt w:val="bullet"/>
      <w:lvlText w:val="•"/>
      <w:lvlJc w:val="left"/>
      <w:pPr>
        <w:ind w:left="7440" w:hanging="360"/>
      </w:pPr>
    </w:lvl>
    <w:lvl w:ilvl="4">
      <w:numFmt w:val="bullet"/>
      <w:lvlText w:val="•"/>
      <w:lvlJc w:val="left"/>
      <w:pPr>
        <w:ind w:left="8150" w:hanging="360"/>
      </w:pPr>
    </w:lvl>
    <w:lvl w:ilvl="5">
      <w:numFmt w:val="bullet"/>
      <w:lvlText w:val="•"/>
      <w:lvlJc w:val="left"/>
      <w:pPr>
        <w:ind w:left="8861" w:hanging="360"/>
      </w:pPr>
    </w:lvl>
    <w:lvl w:ilvl="6">
      <w:numFmt w:val="bullet"/>
      <w:lvlText w:val="•"/>
      <w:lvlJc w:val="left"/>
      <w:pPr>
        <w:ind w:left="9571" w:hanging="360"/>
      </w:pPr>
    </w:lvl>
    <w:lvl w:ilvl="7">
      <w:numFmt w:val="bullet"/>
      <w:lvlText w:val="•"/>
      <w:lvlJc w:val="left"/>
      <w:pPr>
        <w:ind w:left="10281" w:hanging="360"/>
      </w:pPr>
    </w:lvl>
    <w:lvl w:ilvl="8">
      <w:numFmt w:val="bullet"/>
      <w:lvlText w:val="•"/>
      <w:lvlJc w:val="left"/>
      <w:pPr>
        <w:ind w:left="10991" w:hanging="360"/>
      </w:pPr>
    </w:lvl>
  </w:abstractNum>
  <w:abstractNum w:abstractNumId="1" w15:restartNumberingAfterBreak="0">
    <w:nsid w:val="3D372FFC"/>
    <w:multiLevelType w:val="hybridMultilevel"/>
    <w:tmpl w:val="06A0991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16cid:durableId="6508702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814326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D8A"/>
    <w:rsid w:val="00035DD2"/>
    <w:rsid w:val="00037FBC"/>
    <w:rsid w:val="00062177"/>
    <w:rsid w:val="000736BB"/>
    <w:rsid w:val="000B3297"/>
    <w:rsid w:val="000B665A"/>
    <w:rsid w:val="000C3A67"/>
    <w:rsid w:val="000E5161"/>
    <w:rsid w:val="000F6417"/>
    <w:rsid w:val="00106C83"/>
    <w:rsid w:val="00117DFA"/>
    <w:rsid w:val="00131815"/>
    <w:rsid w:val="001547D0"/>
    <w:rsid w:val="00161153"/>
    <w:rsid w:val="00182CB9"/>
    <w:rsid w:val="001C10C6"/>
    <w:rsid w:val="001D16C9"/>
    <w:rsid w:val="0021446D"/>
    <w:rsid w:val="00262338"/>
    <w:rsid w:val="00293FD8"/>
    <w:rsid w:val="002A79C8"/>
    <w:rsid w:val="002B696C"/>
    <w:rsid w:val="002D0B55"/>
    <w:rsid w:val="002D6691"/>
    <w:rsid w:val="00372267"/>
    <w:rsid w:val="003856DD"/>
    <w:rsid w:val="0038705A"/>
    <w:rsid w:val="003C01AD"/>
    <w:rsid w:val="003C6A3D"/>
    <w:rsid w:val="004144E6"/>
    <w:rsid w:val="004156B2"/>
    <w:rsid w:val="0043358E"/>
    <w:rsid w:val="00437734"/>
    <w:rsid w:val="00475EE6"/>
    <w:rsid w:val="004E14DC"/>
    <w:rsid w:val="00514C1A"/>
    <w:rsid w:val="00535598"/>
    <w:rsid w:val="00541B23"/>
    <w:rsid w:val="00547EE3"/>
    <w:rsid w:val="00551D8A"/>
    <w:rsid w:val="005613A9"/>
    <w:rsid w:val="00573054"/>
    <w:rsid w:val="00581B36"/>
    <w:rsid w:val="00583E8E"/>
    <w:rsid w:val="00595AB6"/>
    <w:rsid w:val="005A1EE9"/>
    <w:rsid w:val="005B0946"/>
    <w:rsid w:val="005D0632"/>
    <w:rsid w:val="005D5923"/>
    <w:rsid w:val="00601EBD"/>
    <w:rsid w:val="00651262"/>
    <w:rsid w:val="006516B6"/>
    <w:rsid w:val="0066127E"/>
    <w:rsid w:val="00670871"/>
    <w:rsid w:val="00682603"/>
    <w:rsid w:val="00682C5E"/>
    <w:rsid w:val="006943B2"/>
    <w:rsid w:val="006D19B6"/>
    <w:rsid w:val="006E3DEE"/>
    <w:rsid w:val="00706849"/>
    <w:rsid w:val="00717972"/>
    <w:rsid w:val="00743C01"/>
    <w:rsid w:val="00790C4A"/>
    <w:rsid w:val="007E5BD2"/>
    <w:rsid w:val="007F1291"/>
    <w:rsid w:val="007F144E"/>
    <w:rsid w:val="0081155E"/>
    <w:rsid w:val="00872F18"/>
    <w:rsid w:val="00874169"/>
    <w:rsid w:val="00874EF7"/>
    <w:rsid w:val="008C3939"/>
    <w:rsid w:val="008C402E"/>
    <w:rsid w:val="008F299E"/>
    <w:rsid w:val="00901CAA"/>
    <w:rsid w:val="009136A4"/>
    <w:rsid w:val="00957743"/>
    <w:rsid w:val="00995FE6"/>
    <w:rsid w:val="009E62D2"/>
    <w:rsid w:val="009F01FF"/>
    <w:rsid w:val="00A23A72"/>
    <w:rsid w:val="00A30167"/>
    <w:rsid w:val="00A33AA8"/>
    <w:rsid w:val="00A43875"/>
    <w:rsid w:val="00A6268B"/>
    <w:rsid w:val="00A63677"/>
    <w:rsid w:val="00A64E0F"/>
    <w:rsid w:val="00A67AF2"/>
    <w:rsid w:val="00AB4670"/>
    <w:rsid w:val="00AE46B0"/>
    <w:rsid w:val="00AF1C77"/>
    <w:rsid w:val="00B2185C"/>
    <w:rsid w:val="00B21DE6"/>
    <w:rsid w:val="00B242E2"/>
    <w:rsid w:val="00B66A21"/>
    <w:rsid w:val="00B7739F"/>
    <w:rsid w:val="00B9342D"/>
    <w:rsid w:val="00C134A5"/>
    <w:rsid w:val="00C13753"/>
    <w:rsid w:val="00C410DD"/>
    <w:rsid w:val="00C903AB"/>
    <w:rsid w:val="00CE577A"/>
    <w:rsid w:val="00CF05D1"/>
    <w:rsid w:val="00CF6519"/>
    <w:rsid w:val="00D05DC0"/>
    <w:rsid w:val="00D05DF9"/>
    <w:rsid w:val="00D17528"/>
    <w:rsid w:val="00D4334D"/>
    <w:rsid w:val="00D64E16"/>
    <w:rsid w:val="00D66547"/>
    <w:rsid w:val="00D71B92"/>
    <w:rsid w:val="00D82408"/>
    <w:rsid w:val="00DA1F4C"/>
    <w:rsid w:val="00E176C8"/>
    <w:rsid w:val="00E22CC1"/>
    <w:rsid w:val="00E237BE"/>
    <w:rsid w:val="00E3026F"/>
    <w:rsid w:val="00E35E0F"/>
    <w:rsid w:val="00E371D1"/>
    <w:rsid w:val="00E53738"/>
    <w:rsid w:val="00E77FB8"/>
    <w:rsid w:val="00ED5F67"/>
    <w:rsid w:val="00EF08AE"/>
    <w:rsid w:val="00EF1D72"/>
    <w:rsid w:val="00EF5790"/>
    <w:rsid w:val="00F0715D"/>
    <w:rsid w:val="00F24FD5"/>
    <w:rsid w:val="00F63C32"/>
    <w:rsid w:val="00F7078C"/>
    <w:rsid w:val="00F86037"/>
    <w:rsid w:val="00F91E2C"/>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D4A4BC"/>
  <w15:docId w15:val="{56B79C5C-A7DF-4F3E-9516-AE562BF11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NormalWeb">
    <w:name w:val="Normal (Web)"/>
    <w:basedOn w:val="Normal"/>
    <w:uiPriority w:val="99"/>
    <w:semiHidden/>
    <w:unhideWhenUsed/>
    <w:rsid w:val="00F63C32"/>
    <w:pPr>
      <w:spacing w:before="100" w:beforeAutospacing="1" w:after="100" w:afterAutospacing="1" w:line="240" w:lineRule="auto"/>
    </w:pPr>
    <w:rPr>
      <w:rFonts w:ascii="Times New Roman" w:eastAsiaTheme="minorHAnsi" w:hAnsi="Times New Roman" w:cs="Times New Roman"/>
      <w:sz w:val="24"/>
      <w:szCs w:val="24"/>
    </w:rPr>
  </w:style>
  <w:style w:type="character" w:styleId="Strong">
    <w:name w:val="Strong"/>
    <w:basedOn w:val="DefaultParagraphFont"/>
    <w:uiPriority w:val="22"/>
    <w:qFormat/>
    <w:rsid w:val="00035DD2"/>
    <w:rPr>
      <w:b/>
      <w:bCs/>
    </w:rPr>
  </w:style>
  <w:style w:type="paragraph" w:customStyle="1" w:styleId="xmsonormal">
    <w:name w:val="x_msonormal"/>
    <w:basedOn w:val="Normal"/>
    <w:rsid w:val="0043358E"/>
    <w:pPr>
      <w:spacing w:after="0" w:line="240" w:lineRule="auto"/>
    </w:pPr>
    <w:rPr>
      <w:rFonts w:ascii="Calibri" w:eastAsiaTheme="minorHAns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632226">
      <w:bodyDiv w:val="1"/>
      <w:marLeft w:val="0"/>
      <w:marRight w:val="0"/>
      <w:marTop w:val="0"/>
      <w:marBottom w:val="0"/>
      <w:divBdr>
        <w:top w:val="none" w:sz="0" w:space="0" w:color="auto"/>
        <w:left w:val="none" w:sz="0" w:space="0" w:color="auto"/>
        <w:bottom w:val="none" w:sz="0" w:space="0" w:color="auto"/>
        <w:right w:val="none" w:sz="0" w:space="0" w:color="auto"/>
      </w:divBdr>
    </w:div>
    <w:div w:id="576863422">
      <w:bodyDiv w:val="1"/>
      <w:marLeft w:val="0"/>
      <w:marRight w:val="0"/>
      <w:marTop w:val="0"/>
      <w:marBottom w:val="0"/>
      <w:divBdr>
        <w:top w:val="none" w:sz="0" w:space="0" w:color="auto"/>
        <w:left w:val="none" w:sz="0" w:space="0" w:color="auto"/>
        <w:bottom w:val="none" w:sz="0" w:space="0" w:color="auto"/>
        <w:right w:val="none" w:sz="0" w:space="0" w:color="auto"/>
      </w:divBdr>
    </w:div>
    <w:div w:id="626085244">
      <w:bodyDiv w:val="1"/>
      <w:marLeft w:val="0"/>
      <w:marRight w:val="0"/>
      <w:marTop w:val="0"/>
      <w:marBottom w:val="0"/>
      <w:divBdr>
        <w:top w:val="none" w:sz="0" w:space="0" w:color="auto"/>
        <w:left w:val="none" w:sz="0" w:space="0" w:color="auto"/>
        <w:bottom w:val="none" w:sz="0" w:space="0" w:color="auto"/>
        <w:right w:val="none" w:sz="0" w:space="0" w:color="auto"/>
      </w:divBdr>
    </w:div>
    <w:div w:id="638876322">
      <w:bodyDiv w:val="1"/>
      <w:marLeft w:val="0"/>
      <w:marRight w:val="0"/>
      <w:marTop w:val="0"/>
      <w:marBottom w:val="0"/>
      <w:divBdr>
        <w:top w:val="none" w:sz="0" w:space="0" w:color="auto"/>
        <w:left w:val="none" w:sz="0" w:space="0" w:color="auto"/>
        <w:bottom w:val="none" w:sz="0" w:space="0" w:color="auto"/>
        <w:right w:val="none" w:sz="0" w:space="0" w:color="auto"/>
      </w:divBdr>
    </w:div>
    <w:div w:id="652834009">
      <w:bodyDiv w:val="1"/>
      <w:marLeft w:val="0"/>
      <w:marRight w:val="0"/>
      <w:marTop w:val="0"/>
      <w:marBottom w:val="0"/>
      <w:divBdr>
        <w:top w:val="none" w:sz="0" w:space="0" w:color="auto"/>
        <w:left w:val="none" w:sz="0" w:space="0" w:color="auto"/>
        <w:bottom w:val="none" w:sz="0" w:space="0" w:color="auto"/>
        <w:right w:val="none" w:sz="0" w:space="0" w:color="auto"/>
      </w:divBdr>
    </w:div>
    <w:div w:id="726152916">
      <w:bodyDiv w:val="1"/>
      <w:marLeft w:val="0"/>
      <w:marRight w:val="0"/>
      <w:marTop w:val="0"/>
      <w:marBottom w:val="0"/>
      <w:divBdr>
        <w:top w:val="none" w:sz="0" w:space="0" w:color="auto"/>
        <w:left w:val="none" w:sz="0" w:space="0" w:color="auto"/>
        <w:bottom w:val="none" w:sz="0" w:space="0" w:color="auto"/>
        <w:right w:val="none" w:sz="0" w:space="0" w:color="auto"/>
      </w:divBdr>
    </w:div>
    <w:div w:id="748891199">
      <w:bodyDiv w:val="1"/>
      <w:marLeft w:val="0"/>
      <w:marRight w:val="0"/>
      <w:marTop w:val="0"/>
      <w:marBottom w:val="0"/>
      <w:divBdr>
        <w:top w:val="none" w:sz="0" w:space="0" w:color="auto"/>
        <w:left w:val="none" w:sz="0" w:space="0" w:color="auto"/>
        <w:bottom w:val="none" w:sz="0" w:space="0" w:color="auto"/>
        <w:right w:val="none" w:sz="0" w:space="0" w:color="auto"/>
      </w:divBdr>
    </w:div>
    <w:div w:id="812915791">
      <w:bodyDiv w:val="1"/>
      <w:marLeft w:val="0"/>
      <w:marRight w:val="0"/>
      <w:marTop w:val="0"/>
      <w:marBottom w:val="0"/>
      <w:divBdr>
        <w:top w:val="none" w:sz="0" w:space="0" w:color="auto"/>
        <w:left w:val="none" w:sz="0" w:space="0" w:color="auto"/>
        <w:bottom w:val="none" w:sz="0" w:space="0" w:color="auto"/>
        <w:right w:val="none" w:sz="0" w:space="0" w:color="auto"/>
      </w:divBdr>
    </w:div>
    <w:div w:id="887306019">
      <w:bodyDiv w:val="1"/>
      <w:marLeft w:val="0"/>
      <w:marRight w:val="0"/>
      <w:marTop w:val="0"/>
      <w:marBottom w:val="0"/>
      <w:divBdr>
        <w:top w:val="none" w:sz="0" w:space="0" w:color="auto"/>
        <w:left w:val="none" w:sz="0" w:space="0" w:color="auto"/>
        <w:bottom w:val="none" w:sz="0" w:space="0" w:color="auto"/>
        <w:right w:val="none" w:sz="0" w:space="0" w:color="auto"/>
      </w:divBdr>
    </w:div>
    <w:div w:id="918710802">
      <w:bodyDiv w:val="1"/>
      <w:marLeft w:val="0"/>
      <w:marRight w:val="0"/>
      <w:marTop w:val="0"/>
      <w:marBottom w:val="0"/>
      <w:divBdr>
        <w:top w:val="none" w:sz="0" w:space="0" w:color="auto"/>
        <w:left w:val="none" w:sz="0" w:space="0" w:color="auto"/>
        <w:bottom w:val="none" w:sz="0" w:space="0" w:color="auto"/>
        <w:right w:val="none" w:sz="0" w:space="0" w:color="auto"/>
      </w:divBdr>
    </w:div>
    <w:div w:id="949897799">
      <w:bodyDiv w:val="1"/>
      <w:marLeft w:val="0"/>
      <w:marRight w:val="0"/>
      <w:marTop w:val="0"/>
      <w:marBottom w:val="0"/>
      <w:divBdr>
        <w:top w:val="none" w:sz="0" w:space="0" w:color="auto"/>
        <w:left w:val="none" w:sz="0" w:space="0" w:color="auto"/>
        <w:bottom w:val="none" w:sz="0" w:space="0" w:color="auto"/>
        <w:right w:val="none" w:sz="0" w:space="0" w:color="auto"/>
      </w:divBdr>
    </w:div>
    <w:div w:id="1020860677">
      <w:bodyDiv w:val="1"/>
      <w:marLeft w:val="0"/>
      <w:marRight w:val="0"/>
      <w:marTop w:val="0"/>
      <w:marBottom w:val="0"/>
      <w:divBdr>
        <w:top w:val="none" w:sz="0" w:space="0" w:color="auto"/>
        <w:left w:val="none" w:sz="0" w:space="0" w:color="auto"/>
        <w:bottom w:val="none" w:sz="0" w:space="0" w:color="auto"/>
        <w:right w:val="none" w:sz="0" w:space="0" w:color="auto"/>
      </w:divBdr>
    </w:div>
    <w:div w:id="1153595706">
      <w:bodyDiv w:val="1"/>
      <w:marLeft w:val="0"/>
      <w:marRight w:val="0"/>
      <w:marTop w:val="0"/>
      <w:marBottom w:val="0"/>
      <w:divBdr>
        <w:top w:val="none" w:sz="0" w:space="0" w:color="auto"/>
        <w:left w:val="none" w:sz="0" w:space="0" w:color="auto"/>
        <w:bottom w:val="none" w:sz="0" w:space="0" w:color="auto"/>
        <w:right w:val="none" w:sz="0" w:space="0" w:color="auto"/>
      </w:divBdr>
    </w:div>
    <w:div w:id="1217156604">
      <w:bodyDiv w:val="1"/>
      <w:marLeft w:val="0"/>
      <w:marRight w:val="0"/>
      <w:marTop w:val="0"/>
      <w:marBottom w:val="0"/>
      <w:divBdr>
        <w:top w:val="none" w:sz="0" w:space="0" w:color="auto"/>
        <w:left w:val="none" w:sz="0" w:space="0" w:color="auto"/>
        <w:bottom w:val="none" w:sz="0" w:space="0" w:color="auto"/>
        <w:right w:val="none" w:sz="0" w:space="0" w:color="auto"/>
      </w:divBdr>
    </w:div>
    <w:div w:id="1243104865">
      <w:bodyDiv w:val="1"/>
      <w:marLeft w:val="0"/>
      <w:marRight w:val="0"/>
      <w:marTop w:val="0"/>
      <w:marBottom w:val="0"/>
      <w:divBdr>
        <w:top w:val="none" w:sz="0" w:space="0" w:color="auto"/>
        <w:left w:val="none" w:sz="0" w:space="0" w:color="auto"/>
        <w:bottom w:val="none" w:sz="0" w:space="0" w:color="auto"/>
        <w:right w:val="none" w:sz="0" w:space="0" w:color="auto"/>
      </w:divBdr>
    </w:div>
    <w:div w:id="1263758884">
      <w:bodyDiv w:val="1"/>
      <w:marLeft w:val="0"/>
      <w:marRight w:val="0"/>
      <w:marTop w:val="0"/>
      <w:marBottom w:val="0"/>
      <w:divBdr>
        <w:top w:val="none" w:sz="0" w:space="0" w:color="auto"/>
        <w:left w:val="none" w:sz="0" w:space="0" w:color="auto"/>
        <w:bottom w:val="none" w:sz="0" w:space="0" w:color="auto"/>
        <w:right w:val="none" w:sz="0" w:space="0" w:color="auto"/>
      </w:divBdr>
    </w:div>
    <w:div w:id="1267737820">
      <w:bodyDiv w:val="1"/>
      <w:marLeft w:val="0"/>
      <w:marRight w:val="0"/>
      <w:marTop w:val="0"/>
      <w:marBottom w:val="0"/>
      <w:divBdr>
        <w:top w:val="none" w:sz="0" w:space="0" w:color="auto"/>
        <w:left w:val="none" w:sz="0" w:space="0" w:color="auto"/>
        <w:bottom w:val="none" w:sz="0" w:space="0" w:color="auto"/>
        <w:right w:val="none" w:sz="0" w:space="0" w:color="auto"/>
      </w:divBdr>
    </w:div>
    <w:div w:id="1348091878">
      <w:bodyDiv w:val="1"/>
      <w:marLeft w:val="0"/>
      <w:marRight w:val="0"/>
      <w:marTop w:val="0"/>
      <w:marBottom w:val="0"/>
      <w:divBdr>
        <w:top w:val="none" w:sz="0" w:space="0" w:color="auto"/>
        <w:left w:val="none" w:sz="0" w:space="0" w:color="auto"/>
        <w:bottom w:val="none" w:sz="0" w:space="0" w:color="auto"/>
        <w:right w:val="none" w:sz="0" w:space="0" w:color="auto"/>
      </w:divBdr>
    </w:div>
    <w:div w:id="1414207328">
      <w:bodyDiv w:val="1"/>
      <w:marLeft w:val="0"/>
      <w:marRight w:val="0"/>
      <w:marTop w:val="0"/>
      <w:marBottom w:val="0"/>
      <w:divBdr>
        <w:top w:val="none" w:sz="0" w:space="0" w:color="auto"/>
        <w:left w:val="none" w:sz="0" w:space="0" w:color="auto"/>
        <w:bottom w:val="none" w:sz="0" w:space="0" w:color="auto"/>
        <w:right w:val="none" w:sz="0" w:space="0" w:color="auto"/>
      </w:divBdr>
    </w:div>
    <w:div w:id="1422949385">
      <w:bodyDiv w:val="1"/>
      <w:marLeft w:val="0"/>
      <w:marRight w:val="0"/>
      <w:marTop w:val="0"/>
      <w:marBottom w:val="0"/>
      <w:divBdr>
        <w:top w:val="none" w:sz="0" w:space="0" w:color="auto"/>
        <w:left w:val="none" w:sz="0" w:space="0" w:color="auto"/>
        <w:bottom w:val="none" w:sz="0" w:space="0" w:color="auto"/>
        <w:right w:val="none" w:sz="0" w:space="0" w:color="auto"/>
      </w:divBdr>
    </w:div>
    <w:div w:id="1460143626">
      <w:bodyDiv w:val="1"/>
      <w:marLeft w:val="0"/>
      <w:marRight w:val="0"/>
      <w:marTop w:val="0"/>
      <w:marBottom w:val="0"/>
      <w:divBdr>
        <w:top w:val="none" w:sz="0" w:space="0" w:color="auto"/>
        <w:left w:val="none" w:sz="0" w:space="0" w:color="auto"/>
        <w:bottom w:val="none" w:sz="0" w:space="0" w:color="auto"/>
        <w:right w:val="none" w:sz="0" w:space="0" w:color="auto"/>
      </w:divBdr>
    </w:div>
    <w:div w:id="1503158422">
      <w:bodyDiv w:val="1"/>
      <w:marLeft w:val="0"/>
      <w:marRight w:val="0"/>
      <w:marTop w:val="0"/>
      <w:marBottom w:val="0"/>
      <w:divBdr>
        <w:top w:val="none" w:sz="0" w:space="0" w:color="auto"/>
        <w:left w:val="none" w:sz="0" w:space="0" w:color="auto"/>
        <w:bottom w:val="none" w:sz="0" w:space="0" w:color="auto"/>
        <w:right w:val="none" w:sz="0" w:space="0" w:color="auto"/>
      </w:divBdr>
    </w:div>
    <w:div w:id="1523934814">
      <w:bodyDiv w:val="1"/>
      <w:marLeft w:val="0"/>
      <w:marRight w:val="0"/>
      <w:marTop w:val="0"/>
      <w:marBottom w:val="0"/>
      <w:divBdr>
        <w:top w:val="none" w:sz="0" w:space="0" w:color="auto"/>
        <w:left w:val="none" w:sz="0" w:space="0" w:color="auto"/>
        <w:bottom w:val="none" w:sz="0" w:space="0" w:color="auto"/>
        <w:right w:val="none" w:sz="0" w:space="0" w:color="auto"/>
      </w:divBdr>
    </w:div>
    <w:div w:id="1579438254">
      <w:bodyDiv w:val="1"/>
      <w:marLeft w:val="0"/>
      <w:marRight w:val="0"/>
      <w:marTop w:val="0"/>
      <w:marBottom w:val="0"/>
      <w:divBdr>
        <w:top w:val="none" w:sz="0" w:space="0" w:color="auto"/>
        <w:left w:val="none" w:sz="0" w:space="0" w:color="auto"/>
        <w:bottom w:val="none" w:sz="0" w:space="0" w:color="auto"/>
        <w:right w:val="none" w:sz="0" w:space="0" w:color="auto"/>
      </w:divBdr>
    </w:div>
    <w:div w:id="1615090901">
      <w:bodyDiv w:val="1"/>
      <w:marLeft w:val="0"/>
      <w:marRight w:val="0"/>
      <w:marTop w:val="0"/>
      <w:marBottom w:val="0"/>
      <w:divBdr>
        <w:top w:val="none" w:sz="0" w:space="0" w:color="auto"/>
        <w:left w:val="none" w:sz="0" w:space="0" w:color="auto"/>
        <w:bottom w:val="none" w:sz="0" w:space="0" w:color="auto"/>
        <w:right w:val="none" w:sz="0" w:space="0" w:color="auto"/>
      </w:divBdr>
    </w:div>
    <w:div w:id="1637251832">
      <w:bodyDiv w:val="1"/>
      <w:marLeft w:val="0"/>
      <w:marRight w:val="0"/>
      <w:marTop w:val="0"/>
      <w:marBottom w:val="0"/>
      <w:divBdr>
        <w:top w:val="none" w:sz="0" w:space="0" w:color="auto"/>
        <w:left w:val="none" w:sz="0" w:space="0" w:color="auto"/>
        <w:bottom w:val="none" w:sz="0" w:space="0" w:color="auto"/>
        <w:right w:val="none" w:sz="0" w:space="0" w:color="auto"/>
      </w:divBdr>
    </w:div>
    <w:div w:id="1697732036">
      <w:bodyDiv w:val="1"/>
      <w:marLeft w:val="0"/>
      <w:marRight w:val="0"/>
      <w:marTop w:val="0"/>
      <w:marBottom w:val="0"/>
      <w:divBdr>
        <w:top w:val="none" w:sz="0" w:space="0" w:color="auto"/>
        <w:left w:val="none" w:sz="0" w:space="0" w:color="auto"/>
        <w:bottom w:val="none" w:sz="0" w:space="0" w:color="auto"/>
        <w:right w:val="none" w:sz="0" w:space="0" w:color="auto"/>
      </w:divBdr>
    </w:div>
    <w:div w:id="1699893136">
      <w:bodyDiv w:val="1"/>
      <w:marLeft w:val="0"/>
      <w:marRight w:val="0"/>
      <w:marTop w:val="0"/>
      <w:marBottom w:val="0"/>
      <w:divBdr>
        <w:top w:val="none" w:sz="0" w:space="0" w:color="auto"/>
        <w:left w:val="none" w:sz="0" w:space="0" w:color="auto"/>
        <w:bottom w:val="none" w:sz="0" w:space="0" w:color="auto"/>
        <w:right w:val="none" w:sz="0" w:space="0" w:color="auto"/>
      </w:divBdr>
    </w:div>
    <w:div w:id="1705255558">
      <w:bodyDiv w:val="1"/>
      <w:marLeft w:val="0"/>
      <w:marRight w:val="0"/>
      <w:marTop w:val="0"/>
      <w:marBottom w:val="0"/>
      <w:divBdr>
        <w:top w:val="none" w:sz="0" w:space="0" w:color="auto"/>
        <w:left w:val="none" w:sz="0" w:space="0" w:color="auto"/>
        <w:bottom w:val="none" w:sz="0" w:space="0" w:color="auto"/>
        <w:right w:val="none" w:sz="0" w:space="0" w:color="auto"/>
      </w:divBdr>
    </w:div>
    <w:div w:id="1786658887">
      <w:bodyDiv w:val="1"/>
      <w:marLeft w:val="0"/>
      <w:marRight w:val="0"/>
      <w:marTop w:val="0"/>
      <w:marBottom w:val="0"/>
      <w:divBdr>
        <w:top w:val="none" w:sz="0" w:space="0" w:color="auto"/>
        <w:left w:val="none" w:sz="0" w:space="0" w:color="auto"/>
        <w:bottom w:val="none" w:sz="0" w:space="0" w:color="auto"/>
        <w:right w:val="none" w:sz="0" w:space="0" w:color="auto"/>
      </w:divBdr>
    </w:div>
    <w:div w:id="1877887061">
      <w:bodyDiv w:val="1"/>
      <w:marLeft w:val="0"/>
      <w:marRight w:val="0"/>
      <w:marTop w:val="0"/>
      <w:marBottom w:val="0"/>
      <w:divBdr>
        <w:top w:val="none" w:sz="0" w:space="0" w:color="auto"/>
        <w:left w:val="none" w:sz="0" w:space="0" w:color="auto"/>
        <w:bottom w:val="none" w:sz="0" w:space="0" w:color="auto"/>
        <w:right w:val="none" w:sz="0" w:space="0" w:color="auto"/>
      </w:divBdr>
    </w:div>
    <w:div w:id="1990548656">
      <w:bodyDiv w:val="1"/>
      <w:marLeft w:val="0"/>
      <w:marRight w:val="0"/>
      <w:marTop w:val="0"/>
      <w:marBottom w:val="0"/>
      <w:divBdr>
        <w:top w:val="none" w:sz="0" w:space="0" w:color="auto"/>
        <w:left w:val="none" w:sz="0" w:space="0" w:color="auto"/>
        <w:bottom w:val="none" w:sz="0" w:space="0" w:color="auto"/>
        <w:right w:val="none" w:sz="0" w:space="0" w:color="auto"/>
      </w:divBdr>
    </w:div>
    <w:div w:id="2042777515">
      <w:bodyDiv w:val="1"/>
      <w:marLeft w:val="0"/>
      <w:marRight w:val="0"/>
      <w:marTop w:val="0"/>
      <w:marBottom w:val="0"/>
      <w:divBdr>
        <w:top w:val="none" w:sz="0" w:space="0" w:color="auto"/>
        <w:left w:val="none" w:sz="0" w:space="0" w:color="auto"/>
        <w:bottom w:val="none" w:sz="0" w:space="0" w:color="auto"/>
        <w:right w:val="none" w:sz="0" w:space="0" w:color="auto"/>
      </w:divBdr>
    </w:div>
    <w:div w:id="2084137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8E28DB-B0C8-42EC-B2E6-2FE90D0EF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1025</Words>
  <Characters>5846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6858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Peterson, Jon</cp:lastModifiedBy>
  <cp:revision>2</cp:revision>
  <cp:lastPrinted>2015-10-30T23:18:00Z</cp:lastPrinted>
  <dcterms:created xsi:type="dcterms:W3CDTF">2024-04-15T18:10:00Z</dcterms:created>
  <dcterms:modified xsi:type="dcterms:W3CDTF">2024-04-15T18:10:00Z</dcterms:modified>
</cp:coreProperties>
</file>