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8901EF">
        <w:rPr>
          <w:rFonts w:ascii="Arial" w:hAnsi="Arial" w:cs="Arial"/>
          <w:sz w:val="24"/>
          <w:szCs w:val="24"/>
        </w:rPr>
        <w:t>September 30</w:t>
      </w:r>
      <w:r w:rsidR="00043DAE">
        <w:rPr>
          <w:rFonts w:ascii="Arial" w:hAnsi="Arial" w:cs="Arial"/>
          <w:sz w:val="24"/>
          <w:szCs w:val="24"/>
        </w:rPr>
        <w:t>, 2014</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454CF6" w:rsidP="00551D8A">
            <w:pPr>
              <w:ind w:right="-720"/>
              <w:rPr>
                <w:rFonts w:ascii="Arial" w:hAnsi="Arial" w:cs="Arial"/>
                <w:i/>
                <w:sz w:val="20"/>
                <w:szCs w:val="20"/>
              </w:rPr>
            </w:pPr>
            <w:r>
              <w:rPr>
                <w:rFonts w:ascii="Arial" w:hAnsi="Arial" w:cs="Arial"/>
                <w:i/>
                <w:sz w:val="20"/>
                <w:szCs w:val="20"/>
              </w:rPr>
              <w:t>SPR-3(07</w:t>
            </w:r>
            <w:r w:rsidR="00FF6FBB">
              <w:rPr>
                <w:rFonts w:ascii="Arial" w:hAnsi="Arial" w:cs="Arial"/>
                <w:i/>
                <w:sz w:val="20"/>
                <w:szCs w:val="20"/>
              </w:rPr>
              <w:t>4</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5D04BF" w:rsidRDefault="00551D8A" w:rsidP="00D566AA">
            <w:pPr>
              <w:pStyle w:val="ListParagraph"/>
              <w:tabs>
                <w:tab w:val="left" w:pos="252"/>
              </w:tabs>
              <w:ind w:left="342" w:right="-720"/>
              <w:rPr>
                <w:rFonts w:ascii="Arial" w:hAnsi="Arial" w:cs="Arial"/>
                <w:sz w:val="20"/>
                <w:szCs w:val="20"/>
              </w:rPr>
            </w:pPr>
            <w:r w:rsidRPr="00B5496C">
              <w:rPr>
                <w:rFonts w:ascii="Arial" w:hAnsi="Arial" w:cs="Arial"/>
                <w:sz w:val="20"/>
                <w:szCs w:val="20"/>
              </w:rPr>
              <w:t>Quarter 1 (January 1 – March 31)</w:t>
            </w:r>
          </w:p>
          <w:p w:rsidR="005D04BF" w:rsidRPr="005D04BF" w:rsidRDefault="005D04BF" w:rsidP="005D04BF">
            <w:pPr>
              <w:tabs>
                <w:tab w:val="left" w:pos="252"/>
              </w:tabs>
              <w:ind w:left="-18" w:right="-720"/>
              <w:rPr>
                <w:rFonts w:ascii="Arial" w:hAnsi="Arial" w:cs="Arial"/>
                <w:sz w:val="20"/>
                <w:szCs w:val="20"/>
              </w:rPr>
            </w:pPr>
          </w:p>
          <w:p w:rsidR="00551D8A" w:rsidRPr="005D04BF" w:rsidRDefault="00551D8A" w:rsidP="00BF2756">
            <w:pPr>
              <w:pStyle w:val="ListParagraph"/>
              <w:ind w:left="342" w:right="-720"/>
              <w:rPr>
                <w:rFonts w:ascii="Arial" w:hAnsi="Arial" w:cs="Arial"/>
                <w:sz w:val="20"/>
                <w:szCs w:val="20"/>
              </w:rPr>
            </w:pPr>
            <w:r w:rsidRPr="008901EF">
              <w:rPr>
                <w:rFonts w:ascii="Arial" w:hAnsi="Arial" w:cs="Arial"/>
                <w:sz w:val="20"/>
                <w:szCs w:val="20"/>
              </w:rPr>
              <w:t>Quarter 2 (April 1 – June 30)</w:t>
            </w:r>
          </w:p>
          <w:p w:rsidR="00D566AA" w:rsidRPr="00D566AA" w:rsidRDefault="00D566AA" w:rsidP="00037FBC">
            <w:pPr>
              <w:ind w:right="-720"/>
              <w:rPr>
                <w:rFonts w:ascii="Arial" w:hAnsi="Arial" w:cs="Arial"/>
                <w:sz w:val="20"/>
                <w:szCs w:val="20"/>
              </w:rPr>
            </w:pPr>
          </w:p>
          <w:p w:rsidR="00D566AA" w:rsidRPr="00BF2756" w:rsidRDefault="00551D8A" w:rsidP="00312375">
            <w:pPr>
              <w:pStyle w:val="ListParagraph"/>
              <w:ind w:left="342" w:right="-720"/>
              <w:rPr>
                <w:rFonts w:ascii="Arial" w:hAnsi="Arial" w:cs="Arial"/>
                <w:sz w:val="20"/>
                <w:szCs w:val="20"/>
              </w:rPr>
            </w:pPr>
            <w:r w:rsidRPr="008901EF">
              <w:rPr>
                <w:rFonts w:ascii="Arial" w:hAnsi="Arial" w:cs="Arial"/>
                <w:sz w:val="20"/>
                <w:szCs w:val="20"/>
                <w:highlight w:val="yellow"/>
              </w:rPr>
              <w:t>Quarter 3 (July 1 – September 30)</w:t>
            </w:r>
          </w:p>
          <w:p w:rsidR="00D566AA" w:rsidRDefault="00D566AA" w:rsidP="00D566AA">
            <w:pPr>
              <w:ind w:left="342" w:right="-720"/>
              <w:rPr>
                <w:rFonts w:ascii="Arial" w:hAnsi="Arial" w:cs="Arial"/>
                <w:sz w:val="20"/>
                <w:szCs w:val="20"/>
              </w:rPr>
            </w:pPr>
          </w:p>
          <w:p w:rsidR="00551D8A" w:rsidRPr="00454CF6" w:rsidRDefault="00581B36" w:rsidP="00D566AA">
            <w:pPr>
              <w:ind w:left="342" w:right="-720"/>
              <w:rPr>
                <w:rFonts w:ascii="Arial" w:hAnsi="Arial" w:cs="Arial"/>
                <w:sz w:val="20"/>
                <w:szCs w:val="20"/>
              </w:rPr>
            </w:pPr>
            <w:r w:rsidRPr="009C73C6">
              <w:rPr>
                <w:rFonts w:ascii="Arial" w:hAnsi="Arial" w:cs="Arial"/>
                <w:sz w:val="20"/>
                <w:szCs w:val="20"/>
              </w:rPr>
              <w:t>Quarter 4 (October 1</w:t>
            </w:r>
            <w:r w:rsidR="00551D8A" w:rsidRPr="009C73C6">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FF6FBB" w:rsidP="00551D8A">
            <w:pPr>
              <w:ind w:right="-720"/>
              <w:rPr>
                <w:rFonts w:ascii="Arial" w:hAnsi="Arial" w:cs="Arial"/>
                <w:b/>
                <w:sz w:val="20"/>
                <w:szCs w:val="20"/>
              </w:rPr>
            </w:pPr>
            <w:r>
              <w:rPr>
                <w:rFonts w:ascii="Arial" w:hAnsi="Arial" w:cs="Arial"/>
                <w:b/>
                <w:sz w:val="20"/>
                <w:szCs w:val="20"/>
              </w:rPr>
              <w:t>State Pavement Technology Consortium</w:t>
            </w:r>
            <w:r w:rsidR="00A12B26">
              <w:rPr>
                <w:rFonts w:ascii="Arial" w:hAnsi="Arial" w:cs="Arial"/>
                <w:b/>
                <w:sz w:val="20"/>
                <w:szCs w:val="20"/>
              </w:rPr>
              <w:t xml:space="preserve"> (SPTC)</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454CF6" w:rsidP="00551D8A">
            <w:pPr>
              <w:ind w:right="-720"/>
              <w:rPr>
                <w:rFonts w:ascii="Arial" w:hAnsi="Arial" w:cs="Arial"/>
                <w:b/>
                <w:sz w:val="20"/>
                <w:szCs w:val="20"/>
              </w:rPr>
            </w:pPr>
            <w:r>
              <w:rPr>
                <w:rFonts w:ascii="Arial" w:hAnsi="Arial" w:cs="Arial"/>
                <w:b/>
                <w:sz w:val="20"/>
                <w:szCs w:val="20"/>
              </w:rPr>
              <w:t>Kim Willoughby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551D8A">
            <w:pPr>
              <w:ind w:right="-720"/>
              <w:rPr>
                <w:rFonts w:ascii="Arial" w:hAnsi="Arial" w:cs="Arial"/>
                <w:b/>
                <w:sz w:val="20"/>
                <w:szCs w:val="20"/>
              </w:rPr>
            </w:pPr>
            <w:r>
              <w:rPr>
                <w:rFonts w:ascii="Arial" w:hAnsi="Arial" w:cs="Arial"/>
                <w:b/>
                <w:sz w:val="20"/>
                <w:szCs w:val="20"/>
              </w:rPr>
              <w:t>360.705.7978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54CF6" w:rsidP="00551D8A">
            <w:pPr>
              <w:ind w:right="-720"/>
              <w:rPr>
                <w:rFonts w:ascii="Arial" w:hAnsi="Arial" w:cs="Arial"/>
                <w:sz w:val="20"/>
                <w:szCs w:val="20"/>
              </w:rPr>
            </w:pPr>
            <w:r>
              <w:rPr>
                <w:rFonts w:ascii="Arial" w:hAnsi="Arial" w:cs="Arial"/>
                <w:sz w:val="20"/>
                <w:szCs w:val="20"/>
              </w:rPr>
              <w:t>willouk@wsdot.wa.gov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454CF6" w:rsidRPr="00C13753" w:rsidRDefault="00FF6FBB" w:rsidP="0003476C">
            <w:pPr>
              <w:ind w:right="-720"/>
              <w:rPr>
                <w:rFonts w:ascii="Arial" w:hAnsi="Arial" w:cs="Arial"/>
                <w:b/>
                <w:sz w:val="20"/>
                <w:szCs w:val="20"/>
              </w:rPr>
            </w:pPr>
            <w:r>
              <w:rPr>
                <w:rFonts w:ascii="Arial" w:hAnsi="Arial" w:cs="Arial"/>
                <w:b/>
                <w:sz w:val="20"/>
                <w:szCs w:val="20"/>
              </w:rPr>
              <w:t>multiple</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454CF6" w:rsidP="0003476C">
            <w:pPr>
              <w:ind w:right="-720"/>
              <w:rPr>
                <w:rFonts w:ascii="Arial" w:hAnsi="Arial" w:cs="Arial"/>
                <w:sz w:val="20"/>
                <w:szCs w:val="20"/>
              </w:rPr>
            </w:pPr>
            <w:r>
              <w:rPr>
                <w:rFonts w:ascii="Arial" w:hAnsi="Arial" w:cs="Arial"/>
                <w:sz w:val="20"/>
                <w:szCs w:val="20"/>
              </w:rPr>
              <w:t>199</w:t>
            </w:r>
            <w:r w:rsidR="00FF6FBB">
              <w:rPr>
                <w:rFonts w:ascii="Arial" w:hAnsi="Arial" w:cs="Arial"/>
                <w:sz w:val="20"/>
                <w:szCs w:val="20"/>
              </w:rPr>
              <w:t>9</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82465D" w:rsidP="00B5496C">
            <w:pPr>
              <w:ind w:right="-720"/>
              <w:rPr>
                <w:rFonts w:ascii="Arial" w:hAnsi="Arial" w:cs="Arial"/>
                <w:b/>
                <w:sz w:val="20"/>
                <w:szCs w:val="20"/>
              </w:rPr>
            </w:pPr>
            <w:r>
              <w:rPr>
                <w:rFonts w:ascii="Arial" w:hAnsi="Arial" w:cs="Arial"/>
                <w:b/>
                <w:sz w:val="20"/>
                <w:szCs w:val="20"/>
              </w:rPr>
              <w:t>7/31/2015</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312375" w:rsidP="00551D8A">
      <w:pPr>
        <w:spacing w:after="0"/>
        <w:ind w:left="-720"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FF6FBB" w:rsidRPr="00FF6FBB">
        <w:rPr>
          <w:rFonts w:ascii="Arial" w:hAnsi="Arial" w:cs="Arial"/>
          <w:sz w:val="20"/>
          <w:szCs w:val="20"/>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FF6FBB">
        <w:rPr>
          <w:rFonts w:ascii="Arial" w:hAnsi="Arial" w:cs="Arial"/>
          <w:sz w:val="20"/>
          <w:szCs w:val="20"/>
        </w:rPr>
        <w:t xml:space="preserve">             </w:t>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FF6FBB">
        <w:rPr>
          <w:rFonts w:ascii="Arial" w:hAnsi="Arial" w:cs="Arial"/>
          <w:sz w:val="20"/>
          <w:szCs w:val="20"/>
        </w:rPr>
        <w:t xml:space="preserve"> </w:t>
      </w:r>
      <w:r w:rsidR="00743C01"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CD6DC6">
            <w:pPr>
              <w:ind w:right="-720"/>
              <w:rPr>
                <w:rFonts w:ascii="Arial" w:hAnsi="Arial" w:cs="Arial"/>
                <w:sz w:val="20"/>
                <w:szCs w:val="20"/>
              </w:rPr>
            </w:pPr>
            <w:r>
              <w:rPr>
                <w:rFonts w:ascii="Arial" w:hAnsi="Arial" w:cs="Arial"/>
                <w:sz w:val="20"/>
                <w:szCs w:val="20"/>
              </w:rPr>
              <w:t>$</w:t>
            </w:r>
            <w:r w:rsidR="00CD6DC6">
              <w:rPr>
                <w:rFonts w:ascii="Arial" w:hAnsi="Arial" w:cs="Arial"/>
                <w:sz w:val="20"/>
                <w:szCs w:val="20"/>
              </w:rPr>
              <w:t>844,371.43</w:t>
            </w:r>
          </w:p>
        </w:tc>
        <w:tc>
          <w:tcPr>
            <w:tcW w:w="3330" w:type="dxa"/>
          </w:tcPr>
          <w:p w:rsidR="00F30254" w:rsidRPr="00B66A21" w:rsidRDefault="00F30254" w:rsidP="008901EF">
            <w:pPr>
              <w:ind w:right="-720"/>
              <w:rPr>
                <w:rFonts w:ascii="Arial" w:hAnsi="Arial" w:cs="Arial"/>
                <w:sz w:val="20"/>
                <w:szCs w:val="20"/>
              </w:rPr>
            </w:pPr>
            <w:r>
              <w:rPr>
                <w:rFonts w:ascii="Arial" w:hAnsi="Arial" w:cs="Arial"/>
                <w:sz w:val="20"/>
                <w:szCs w:val="20"/>
              </w:rPr>
              <w:t>$</w:t>
            </w:r>
            <w:r w:rsidR="008901EF">
              <w:rPr>
                <w:rFonts w:ascii="Arial" w:hAnsi="Arial" w:cs="Arial"/>
                <w:sz w:val="20"/>
                <w:szCs w:val="20"/>
              </w:rPr>
              <w:t>798K</w:t>
            </w:r>
          </w:p>
        </w:tc>
        <w:tc>
          <w:tcPr>
            <w:tcW w:w="3420" w:type="dxa"/>
          </w:tcPr>
          <w:p w:rsidR="00874EF7" w:rsidRPr="00B66A21" w:rsidRDefault="008901EF" w:rsidP="00551D8A">
            <w:pPr>
              <w:ind w:right="-720"/>
              <w:rPr>
                <w:rFonts w:ascii="Arial" w:hAnsi="Arial" w:cs="Arial"/>
                <w:sz w:val="20"/>
                <w:szCs w:val="20"/>
              </w:rPr>
            </w:pPr>
            <w:r>
              <w:rPr>
                <w:rFonts w:ascii="Arial" w:hAnsi="Arial" w:cs="Arial"/>
                <w:sz w:val="20"/>
                <w:szCs w:val="20"/>
              </w:rPr>
              <w:t>98</w:t>
            </w:r>
            <w:r w:rsidR="00F30254">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3D1C23">
            <w:pPr>
              <w:ind w:right="-720"/>
              <w:rPr>
                <w:rFonts w:ascii="Arial" w:hAnsi="Arial" w:cs="Arial"/>
                <w:sz w:val="20"/>
                <w:szCs w:val="20"/>
              </w:rPr>
            </w:pPr>
          </w:p>
        </w:tc>
        <w:tc>
          <w:tcPr>
            <w:tcW w:w="3330" w:type="dxa"/>
          </w:tcPr>
          <w:p w:rsidR="00B66A21" w:rsidRPr="00B66A21" w:rsidRDefault="00B66A21" w:rsidP="003D1C23">
            <w:pPr>
              <w:ind w:right="-720"/>
              <w:rPr>
                <w:rFonts w:ascii="Arial" w:hAnsi="Arial" w:cs="Arial"/>
                <w:sz w:val="20"/>
                <w:szCs w:val="20"/>
              </w:rPr>
            </w:pP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Pr="00BA0DA8" w:rsidRDefault="00BA0DA8" w:rsidP="00BA0DA8">
            <w:pPr>
              <w:ind w:right="252"/>
              <w:rPr>
                <w:rFonts w:ascii="Arial" w:hAnsi="Arial" w:cs="Arial"/>
                <w:sz w:val="20"/>
                <w:szCs w:val="20"/>
              </w:rPr>
            </w:pPr>
            <w:r w:rsidRPr="00BA0DA8">
              <w:rPr>
                <w:rFonts w:ascii="Arial" w:hAnsi="Arial" w:cs="Arial"/>
                <w:color w:val="333333"/>
                <w:sz w:val="20"/>
                <w:szCs w:val="20"/>
              </w:rPr>
              <w:t xml:space="preserve">Under this project, each state will create funding to allow technical staff and university researchers to participate in a series of project meetings focused on sharing information, identifying critical issues of mutual interest, developing plans for joint research and testing, and educating transportation professionals on the latest developments in the design, construction, reconstruction and maintenance of highway pavements. </w:t>
            </w: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D10FB6" w:rsidRDefault="00BF2756" w:rsidP="008901EF">
            <w:pPr>
              <w:ind w:right="252"/>
              <w:rPr>
                <w:rFonts w:ascii="Arial" w:hAnsi="Arial" w:cs="Arial"/>
                <w:sz w:val="20"/>
                <w:szCs w:val="20"/>
              </w:rPr>
            </w:pPr>
            <w:r>
              <w:rPr>
                <w:rFonts w:ascii="Arial" w:hAnsi="Arial" w:cs="Arial"/>
                <w:sz w:val="20"/>
                <w:szCs w:val="20"/>
              </w:rPr>
              <w:t>The project for m</w:t>
            </w:r>
            <w:r w:rsidR="008901EF">
              <w:rPr>
                <w:rFonts w:ascii="Arial" w:hAnsi="Arial" w:cs="Arial"/>
                <w:sz w:val="20"/>
                <w:szCs w:val="20"/>
              </w:rPr>
              <w:t>obile field data collection is just about complete. The PI has conducted the pilots in all three states (WA, MN and TX) and is wrapping up the final report and analysis.</w:t>
            </w:r>
          </w:p>
          <w:p w:rsidR="008901EF" w:rsidRDefault="008901EF" w:rsidP="008901EF">
            <w:pPr>
              <w:ind w:right="252"/>
              <w:rPr>
                <w:rFonts w:ascii="Arial" w:hAnsi="Arial" w:cs="Arial"/>
                <w:sz w:val="20"/>
                <w:szCs w:val="20"/>
              </w:rPr>
            </w:pPr>
          </w:p>
          <w:p w:rsidR="008901EF" w:rsidRDefault="008901EF" w:rsidP="008901EF">
            <w:pPr>
              <w:ind w:right="252"/>
              <w:rPr>
                <w:rFonts w:ascii="Arial" w:hAnsi="Arial" w:cs="Arial"/>
                <w:sz w:val="20"/>
                <w:szCs w:val="20"/>
              </w:rPr>
            </w:pPr>
            <w:r>
              <w:rPr>
                <w:rFonts w:ascii="Arial" w:hAnsi="Arial" w:cs="Arial"/>
                <w:sz w:val="20"/>
                <w:szCs w:val="20"/>
              </w:rPr>
              <w:t>This project will be completed within the next two quarters.</w:t>
            </w:r>
          </w:p>
          <w:p w:rsidR="00E71359" w:rsidRDefault="00E71359" w:rsidP="00F30254">
            <w:pPr>
              <w:ind w:right="252"/>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601EBD" w:rsidRDefault="009C73C6" w:rsidP="00F30254">
            <w:pPr>
              <w:ind w:right="180"/>
              <w:rPr>
                <w:rFonts w:ascii="Arial" w:hAnsi="Arial" w:cs="Arial"/>
                <w:sz w:val="20"/>
                <w:szCs w:val="20"/>
              </w:rPr>
            </w:pPr>
            <w:r>
              <w:rPr>
                <w:rFonts w:ascii="Arial" w:hAnsi="Arial" w:cs="Arial"/>
                <w:sz w:val="20"/>
                <w:szCs w:val="20"/>
              </w:rPr>
              <w:t xml:space="preserve">Continue work on </w:t>
            </w:r>
            <w:r w:rsidR="008901EF">
              <w:rPr>
                <w:rFonts w:ascii="Arial" w:hAnsi="Arial" w:cs="Arial"/>
                <w:sz w:val="20"/>
                <w:szCs w:val="20"/>
              </w:rPr>
              <w:t xml:space="preserve">wrapping up </w:t>
            </w:r>
            <w:r>
              <w:rPr>
                <w:rFonts w:ascii="Arial" w:hAnsi="Arial" w:cs="Arial"/>
                <w:sz w:val="20"/>
                <w:szCs w:val="20"/>
              </w:rPr>
              <w:t xml:space="preserve">the </w:t>
            </w:r>
            <w:r w:rsidR="008901EF">
              <w:rPr>
                <w:rFonts w:ascii="Arial" w:hAnsi="Arial" w:cs="Arial"/>
                <w:sz w:val="20"/>
                <w:szCs w:val="20"/>
              </w:rPr>
              <w:t>H</w:t>
            </w:r>
            <w:r>
              <w:rPr>
                <w:rFonts w:ascii="Arial" w:hAnsi="Arial" w:cs="Arial"/>
                <w:sz w:val="20"/>
                <w:szCs w:val="20"/>
              </w:rPr>
              <w:t>eadlight mobile inspection app</w:t>
            </w:r>
            <w:r w:rsidR="008901EF">
              <w:rPr>
                <w:rFonts w:ascii="Arial" w:hAnsi="Arial" w:cs="Arial"/>
                <w:sz w:val="20"/>
                <w:szCs w:val="20"/>
              </w:rPr>
              <w:t xml:space="preserve"> report</w:t>
            </w:r>
            <w:r>
              <w:rPr>
                <w:rFonts w:ascii="Arial" w:hAnsi="Arial" w:cs="Arial"/>
                <w:sz w:val="20"/>
                <w:szCs w:val="20"/>
              </w:rPr>
              <w:t xml:space="preserve">. </w:t>
            </w:r>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E71359" w:rsidRPr="00E71359" w:rsidRDefault="008901EF" w:rsidP="00E71359">
            <w:pPr>
              <w:autoSpaceDE w:val="0"/>
              <w:autoSpaceDN w:val="0"/>
              <w:adjustRightInd w:val="0"/>
              <w:jc w:val="both"/>
              <w:rPr>
                <w:rFonts w:ascii="Arial" w:eastAsia="Batang" w:hAnsi="Arial" w:cs="Arial"/>
                <w:sz w:val="20"/>
                <w:szCs w:val="20"/>
                <w:lang w:eastAsia="ko-KR"/>
              </w:rPr>
            </w:pPr>
            <w:r>
              <w:rPr>
                <w:rFonts w:ascii="Arial" w:eastAsia="Batang" w:hAnsi="Arial" w:cs="Arial"/>
                <w:sz w:val="20"/>
                <w:szCs w:val="20"/>
                <w:lang w:eastAsia="ko-KR"/>
              </w:rPr>
              <w:t>The Headlight application pilots have been very successful.</w:t>
            </w:r>
            <w:r w:rsidR="009B524D">
              <w:rPr>
                <w:rFonts w:ascii="Arial" w:eastAsia="Batang" w:hAnsi="Arial" w:cs="Arial"/>
                <w:sz w:val="20"/>
                <w:szCs w:val="20"/>
                <w:lang w:eastAsia="ko-KR"/>
              </w:rPr>
              <w:t xml:space="preserve"> WSDOT will be using the Headlight units in the field for inspection in 2015.</w:t>
            </w:r>
            <w:bookmarkStart w:id="0" w:name="_GoBack"/>
            <w:bookmarkEnd w:id="0"/>
          </w:p>
          <w:p w:rsidR="00601EBD" w:rsidRDefault="00601EBD" w:rsidP="00BA0DA8">
            <w:pPr>
              <w:pStyle w:val="List1"/>
              <w:numPr>
                <w:ilvl w:val="0"/>
                <w:numId w:val="0"/>
              </w:numPr>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3C2AE6" w:rsidP="00F30254">
            <w:pPr>
              <w:ind w:right="180"/>
              <w:rPr>
                <w:rFonts w:ascii="Arial" w:hAnsi="Arial" w:cs="Arial"/>
                <w:sz w:val="20"/>
                <w:szCs w:val="20"/>
              </w:rPr>
            </w:pPr>
            <w:r>
              <w:rPr>
                <w:rFonts w:ascii="Arial" w:hAnsi="Arial" w:cs="Arial"/>
                <w:sz w:val="20"/>
                <w:szCs w:val="20"/>
              </w:rPr>
              <w:t>Research conducted has been implemented.</w:t>
            </w:r>
          </w:p>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7C1" w:rsidRDefault="002047C1" w:rsidP="00106C83">
      <w:pPr>
        <w:spacing w:after="0" w:line="240" w:lineRule="auto"/>
      </w:pPr>
      <w:r>
        <w:separator/>
      </w:r>
    </w:p>
  </w:endnote>
  <w:endnote w:type="continuationSeparator" w:id="0">
    <w:p w:rsidR="002047C1" w:rsidRDefault="002047C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7C1" w:rsidRDefault="002047C1" w:rsidP="00106C83">
      <w:pPr>
        <w:spacing w:after="0" w:line="240" w:lineRule="auto"/>
      </w:pPr>
      <w:r>
        <w:separator/>
      </w:r>
    </w:p>
  </w:footnote>
  <w:footnote w:type="continuationSeparator" w:id="0">
    <w:p w:rsidR="002047C1" w:rsidRDefault="002047C1"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B2C"/>
    <w:multiLevelType w:val="hybridMultilevel"/>
    <w:tmpl w:val="8D96279C"/>
    <w:lvl w:ilvl="0" w:tplc="F8F6B53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64C84"/>
    <w:multiLevelType w:val="hybridMultilevel"/>
    <w:tmpl w:val="2424E95E"/>
    <w:lvl w:ilvl="0" w:tplc="63205F5E">
      <w:start w:val="1"/>
      <w:numFmt w:val="bullet"/>
      <w:lvlText w:val=""/>
      <w:lvlJc w:val="left"/>
      <w:pPr>
        <w:ind w:left="702" w:hanging="360"/>
      </w:pPr>
      <w:rPr>
        <w:rFonts w:ascii="Wingdings" w:hAnsi="Wingdings" w:hint="default"/>
        <w:sz w:val="24"/>
        <w:szCs w:val="24"/>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nsid w:val="1CA052E5"/>
    <w:multiLevelType w:val="hybridMultilevel"/>
    <w:tmpl w:val="E8FCBA4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6785F"/>
    <w:multiLevelType w:val="singleLevel"/>
    <w:tmpl w:val="73E4631E"/>
    <w:lvl w:ilvl="0">
      <w:start w:val="1"/>
      <w:numFmt w:val="decimal"/>
      <w:pStyle w:val="List1"/>
      <w:lvlText w:val="%1."/>
      <w:lvlJc w:val="left"/>
      <w:pPr>
        <w:tabs>
          <w:tab w:val="num" w:pos="360"/>
        </w:tabs>
        <w:ind w:left="360" w:hanging="360"/>
      </w:pPr>
    </w:lvl>
  </w:abstractNum>
  <w:abstractNum w:abstractNumId="5">
    <w:nsid w:val="3F0274DF"/>
    <w:multiLevelType w:val="hybridMultilevel"/>
    <w:tmpl w:val="C05E573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nsid w:val="547B42A9"/>
    <w:multiLevelType w:val="hybridMultilevel"/>
    <w:tmpl w:val="55D2BEAE"/>
    <w:lvl w:ilvl="0" w:tplc="C13255B2">
      <w:start w:val="1"/>
      <w:numFmt w:val="bullet"/>
      <w:lvlText w:val="ý"/>
      <w:lvlJc w:val="left"/>
      <w:pPr>
        <w:ind w:left="720" w:hanging="360"/>
      </w:pPr>
      <w:rPr>
        <w:rFonts w:asciiTheme="majorHAnsi" w:hAnsiTheme="majorHAns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394C"/>
    <w:rsid w:val="00037FBC"/>
    <w:rsid w:val="00043DAE"/>
    <w:rsid w:val="000736BB"/>
    <w:rsid w:val="000B665A"/>
    <w:rsid w:val="000E62BB"/>
    <w:rsid w:val="00106C83"/>
    <w:rsid w:val="001547D0"/>
    <w:rsid w:val="00161153"/>
    <w:rsid w:val="002047C1"/>
    <w:rsid w:val="0021446D"/>
    <w:rsid w:val="00226570"/>
    <w:rsid w:val="00247AE5"/>
    <w:rsid w:val="00293FD8"/>
    <w:rsid w:val="002A79C8"/>
    <w:rsid w:val="002B709B"/>
    <w:rsid w:val="00312375"/>
    <w:rsid w:val="0038705A"/>
    <w:rsid w:val="003C2AE6"/>
    <w:rsid w:val="003D1C23"/>
    <w:rsid w:val="004144E6"/>
    <w:rsid w:val="004156B2"/>
    <w:rsid w:val="00437734"/>
    <w:rsid w:val="00454CF6"/>
    <w:rsid w:val="00476409"/>
    <w:rsid w:val="004E14DC"/>
    <w:rsid w:val="00503373"/>
    <w:rsid w:val="00535598"/>
    <w:rsid w:val="00547EE3"/>
    <w:rsid w:val="00551D8A"/>
    <w:rsid w:val="00581B36"/>
    <w:rsid w:val="00583E8E"/>
    <w:rsid w:val="005D04BF"/>
    <w:rsid w:val="005D6B0B"/>
    <w:rsid w:val="00601EBD"/>
    <w:rsid w:val="00682C5E"/>
    <w:rsid w:val="0069631F"/>
    <w:rsid w:val="006A31D0"/>
    <w:rsid w:val="00743C01"/>
    <w:rsid w:val="00790C4A"/>
    <w:rsid w:val="007D44CF"/>
    <w:rsid w:val="007D76A2"/>
    <w:rsid w:val="007E5BD2"/>
    <w:rsid w:val="008234C1"/>
    <w:rsid w:val="0082465D"/>
    <w:rsid w:val="00845F3E"/>
    <w:rsid w:val="00853C7E"/>
    <w:rsid w:val="00872F18"/>
    <w:rsid w:val="00874EF7"/>
    <w:rsid w:val="008901EF"/>
    <w:rsid w:val="00905DAC"/>
    <w:rsid w:val="00906121"/>
    <w:rsid w:val="009929BE"/>
    <w:rsid w:val="009B524D"/>
    <w:rsid w:val="009C73C6"/>
    <w:rsid w:val="00A11DF3"/>
    <w:rsid w:val="00A12B26"/>
    <w:rsid w:val="00A43875"/>
    <w:rsid w:val="00A63677"/>
    <w:rsid w:val="00AC7279"/>
    <w:rsid w:val="00AE46B0"/>
    <w:rsid w:val="00B2185C"/>
    <w:rsid w:val="00B358DC"/>
    <w:rsid w:val="00B5496C"/>
    <w:rsid w:val="00B66A21"/>
    <w:rsid w:val="00B76CDE"/>
    <w:rsid w:val="00BA0DA8"/>
    <w:rsid w:val="00BC6B84"/>
    <w:rsid w:val="00BF2756"/>
    <w:rsid w:val="00C12A61"/>
    <w:rsid w:val="00C13753"/>
    <w:rsid w:val="00C5421E"/>
    <w:rsid w:val="00CD6DC6"/>
    <w:rsid w:val="00D10FB6"/>
    <w:rsid w:val="00D262FF"/>
    <w:rsid w:val="00D42A15"/>
    <w:rsid w:val="00D566AA"/>
    <w:rsid w:val="00D870B3"/>
    <w:rsid w:val="00E0526A"/>
    <w:rsid w:val="00E35E0F"/>
    <w:rsid w:val="00E371D1"/>
    <w:rsid w:val="00E53738"/>
    <w:rsid w:val="00E563EF"/>
    <w:rsid w:val="00E71359"/>
    <w:rsid w:val="00ED5F67"/>
    <w:rsid w:val="00EF08AE"/>
    <w:rsid w:val="00EF5790"/>
    <w:rsid w:val="00F30254"/>
    <w:rsid w:val="00F93E70"/>
    <w:rsid w:val="00FF11C2"/>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6E329-702B-46C4-9E38-3FDAB39A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Kim Willoughby</cp:lastModifiedBy>
  <cp:revision>2</cp:revision>
  <cp:lastPrinted>2011-06-21T20:32:00Z</cp:lastPrinted>
  <dcterms:created xsi:type="dcterms:W3CDTF">2014-12-17T15:50:00Z</dcterms:created>
  <dcterms:modified xsi:type="dcterms:W3CDTF">2014-12-17T15:50:00Z</dcterms:modified>
</cp:coreProperties>
</file>