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January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6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March 31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6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37452E" w:rsidRDefault="0037452E" w:rsidP="0037452E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Development of new SMS/SRH-2D graphical interface features continued, and the US Bureau of Reclamation continued to work on refinements to the SRH-2D model to improve the analysis capabilities for bridges in pressure flow.  </w:t>
      </w:r>
    </w:p>
    <w:p w:rsidR="0037452E" w:rsidRDefault="0037452E" w:rsidP="0037452E">
      <w:pPr>
        <w:pStyle w:val="Default"/>
        <w:rPr>
          <w:rFonts w:asciiTheme="minorHAnsi" w:hAnsiTheme="minorHAnsi"/>
          <w:szCs w:val="23"/>
        </w:rPr>
      </w:pPr>
    </w:p>
    <w:p w:rsidR="0037452E" w:rsidRDefault="0037452E" w:rsidP="0037452E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During this period, the following deliverables were provided in beta format for review and testing:</w:t>
      </w:r>
    </w:p>
    <w:p w:rsidR="0037452E" w:rsidRPr="001C2B3D" w:rsidRDefault="0037452E" w:rsidP="0037452E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FHWA Hydraulic Toolbox channel analysis calculator in SMS for use with SRH-2D boundary conditions</w:t>
      </w:r>
    </w:p>
    <w:p w:rsidR="0037452E" w:rsidRDefault="0037452E" w:rsidP="0037452E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SRH-2D hydraulic results summary tables in the  SMS interface</w:t>
      </w:r>
    </w:p>
    <w:p w:rsidR="0037452E" w:rsidRDefault="0037452E" w:rsidP="0037452E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HEC-RAS import feature to add cross section references for comparison with SRH-2D simulation results</w:t>
      </w:r>
    </w:p>
    <w:p w:rsidR="0037452E" w:rsidRDefault="0037452E" w:rsidP="0037452E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Enhanced plotting tools for SRH-2D results analysis</w:t>
      </w:r>
    </w:p>
    <w:p w:rsidR="0037452E" w:rsidRDefault="0037452E" w:rsidP="0037452E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A dataset comparison tool to evaluate the differences between results</w:t>
      </w:r>
    </w:p>
    <w:p w:rsidR="0037452E" w:rsidRDefault="0037452E" w:rsidP="0037452E">
      <w:pPr>
        <w:pStyle w:val="Default"/>
        <w:numPr>
          <w:ilvl w:val="0"/>
          <w:numId w:val="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Draft tutorials for SRH-2D hydraulic structures</w:t>
      </w:r>
    </w:p>
    <w:p w:rsidR="0037452E" w:rsidRDefault="0037452E" w:rsidP="0037452E">
      <w:pPr>
        <w:pStyle w:val="Default"/>
        <w:rPr>
          <w:rFonts w:asciiTheme="minorHAnsi" w:hAnsiTheme="minorHAnsi"/>
          <w:szCs w:val="23"/>
        </w:rPr>
      </w:pPr>
    </w:p>
    <w:p w:rsidR="0037452E" w:rsidRDefault="0037452E" w:rsidP="0037452E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The tutorials are located on the Aquaveo Learning Center at: </w:t>
      </w:r>
      <w:hyperlink r:id="rId6" w:history="1">
        <w:r w:rsidRPr="00E0054B">
          <w:rPr>
            <w:rStyle w:val="Hyperlink"/>
            <w:rFonts w:asciiTheme="minorHAnsi" w:hAnsiTheme="minorHAnsi"/>
            <w:szCs w:val="23"/>
          </w:rPr>
          <w:t>http://www.aquaveo.com/software/sms-learning-tutorials</w:t>
        </w:r>
      </w:hyperlink>
    </w:p>
    <w:p w:rsidR="0037452E" w:rsidRDefault="0037452E" w:rsidP="0037452E">
      <w:pPr>
        <w:pStyle w:val="Default"/>
        <w:rPr>
          <w:rFonts w:asciiTheme="minorHAnsi" w:hAnsiTheme="minorHAnsi"/>
          <w:szCs w:val="23"/>
        </w:rPr>
      </w:pPr>
    </w:p>
    <w:p w:rsidR="0037452E" w:rsidRDefault="0037452E" w:rsidP="0037452E">
      <w:pPr>
        <w:pStyle w:val="Default"/>
        <w:rPr>
          <w:rFonts w:asciiTheme="minorHAnsi" w:hAnsiTheme="minorHAnsi"/>
          <w:szCs w:val="23"/>
        </w:rPr>
      </w:pPr>
      <w:bookmarkStart w:id="0" w:name="_GoBack"/>
      <w:bookmarkEnd w:id="0"/>
    </w:p>
    <w:sectPr w:rsidR="0037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1C2B3D"/>
    <w:rsid w:val="0037452E"/>
    <w:rsid w:val="00406E1C"/>
    <w:rsid w:val="004F4C71"/>
    <w:rsid w:val="005409E4"/>
    <w:rsid w:val="00596571"/>
    <w:rsid w:val="005F5565"/>
    <w:rsid w:val="00744E52"/>
    <w:rsid w:val="00836D14"/>
    <w:rsid w:val="00890BFD"/>
    <w:rsid w:val="00976004"/>
    <w:rsid w:val="00981CC4"/>
    <w:rsid w:val="009A02CD"/>
    <w:rsid w:val="00AA4DD5"/>
    <w:rsid w:val="00C22802"/>
    <w:rsid w:val="00C5070E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veo.com/software/sms-learning-tutoria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2016-10-03T17:50:00Z</dcterms:created>
  <dcterms:modified xsi:type="dcterms:W3CDTF">2016-10-03T17:56:00Z</dcterms:modified>
</cp:coreProperties>
</file>