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F124C"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F732C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0F124C"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663DD">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663DD">
            <w:pPr>
              <w:ind w:right="-720"/>
              <w:rPr>
                <w:rFonts w:ascii="Arial" w:hAnsi="Arial" w:cs="Arial"/>
                <w:b/>
                <w:sz w:val="20"/>
                <w:szCs w:val="20"/>
              </w:rPr>
            </w:pPr>
          </w:p>
          <w:p w:rsidR="0058131F" w:rsidRPr="0058131F" w:rsidRDefault="00297FFD" w:rsidP="000663DD">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663DD">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663DD">
            <w:pPr>
              <w:ind w:right="-720"/>
              <w:rPr>
                <w:rFonts w:ascii="Arial" w:hAnsi="Arial" w:cs="Arial"/>
                <w:b/>
                <w:sz w:val="20"/>
                <w:szCs w:val="20"/>
              </w:rPr>
            </w:pPr>
          </w:p>
          <w:p w:rsidR="0058131F" w:rsidRPr="00EF1309" w:rsidRDefault="0058131F" w:rsidP="000663DD">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663DD">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663DD">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663DD">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663DD">
            <w:pPr>
              <w:ind w:right="-720"/>
              <w:rPr>
                <w:rFonts w:ascii="Arial" w:hAnsi="Arial" w:cs="Arial"/>
                <w:b/>
                <w:sz w:val="20"/>
                <w:szCs w:val="20"/>
              </w:rPr>
            </w:pPr>
          </w:p>
          <w:p w:rsidR="0058131F" w:rsidRPr="0058131F" w:rsidRDefault="0058131F" w:rsidP="000663DD">
            <w:pPr>
              <w:ind w:right="-720"/>
              <w:rPr>
                <w:rFonts w:ascii="Arial" w:hAnsi="Arial" w:cs="Arial"/>
                <w:sz w:val="20"/>
                <w:szCs w:val="20"/>
              </w:rPr>
            </w:pPr>
          </w:p>
        </w:tc>
        <w:tc>
          <w:tcPr>
            <w:tcW w:w="3330" w:type="dxa"/>
            <w:gridSpan w:val="2"/>
          </w:tcPr>
          <w:p w:rsidR="00535598" w:rsidRPr="00AD7A3A" w:rsidRDefault="00535598" w:rsidP="000663DD">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663DD">
            <w:pPr>
              <w:ind w:right="-720"/>
              <w:rPr>
                <w:rFonts w:ascii="Arial" w:hAnsi="Arial" w:cs="Arial"/>
                <w:b/>
                <w:sz w:val="20"/>
                <w:szCs w:val="20"/>
              </w:rPr>
            </w:pPr>
          </w:p>
          <w:p w:rsidR="0058131F" w:rsidRPr="00AD7A3A" w:rsidRDefault="00EF1309" w:rsidP="000663DD">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663DD">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663DD">
            <w:pPr>
              <w:ind w:right="-720"/>
              <w:rPr>
                <w:rFonts w:ascii="Arial" w:hAnsi="Arial" w:cs="Arial"/>
                <w:sz w:val="20"/>
                <w:szCs w:val="20"/>
              </w:rPr>
            </w:pPr>
          </w:p>
          <w:p w:rsidR="00535598" w:rsidRPr="00AD7A3A" w:rsidRDefault="00EF1309" w:rsidP="000663DD">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0F124C">
            <w:pPr>
              <w:ind w:right="-720"/>
              <w:jc w:val="center"/>
              <w:rPr>
                <w:rFonts w:ascii="Arial" w:hAnsi="Arial" w:cs="Arial"/>
                <w:sz w:val="20"/>
                <w:szCs w:val="20"/>
              </w:rPr>
            </w:pPr>
            <w:r>
              <w:rPr>
                <w:rFonts w:ascii="Arial" w:hAnsi="Arial" w:cs="Arial"/>
                <w:sz w:val="20"/>
                <w:szCs w:val="20"/>
              </w:rPr>
              <w:t>$</w:t>
            </w:r>
            <w:r w:rsidR="000F124C">
              <w:rPr>
                <w:rFonts w:ascii="Arial" w:hAnsi="Arial" w:cs="Arial"/>
                <w:sz w:val="20"/>
                <w:szCs w:val="20"/>
              </w:rPr>
              <w:t>125,491.31</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ransportation Learning Network</w:t>
      </w:r>
      <w:r w:rsidR="000F124C">
        <w:rPr>
          <w:rFonts w:ascii="Arial" w:hAnsi="Arial" w:cs="Arial"/>
          <w:sz w:val="20"/>
          <w:szCs w:val="20"/>
        </w:rPr>
        <w:t xml:space="preserve"> (TLN).</w:t>
      </w:r>
      <w:r>
        <w:rPr>
          <w:rFonts w:ascii="Arial" w:hAnsi="Arial" w:cs="Arial"/>
          <w:sz w:val="20"/>
          <w:szCs w:val="20"/>
        </w:rPr>
        <w:t xml:space="preserve">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w:t>
      </w:r>
      <w:r w:rsidR="000F124C">
        <w:rPr>
          <w:rFonts w:ascii="Arial" w:hAnsi="Arial" w:cs="Arial"/>
          <w:sz w:val="20"/>
          <w:szCs w:val="20"/>
        </w:rPr>
        <w:t xml:space="preserve"> and TLN staff</w:t>
      </w:r>
      <w:r>
        <w:rPr>
          <w:rFonts w:ascii="Arial" w:hAnsi="Arial" w:cs="Arial"/>
          <w:sz w:val="20"/>
          <w:szCs w:val="20"/>
        </w:rPr>
        <w:t>.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w:t>
      </w:r>
      <w:r w:rsidR="000F124C">
        <w:rPr>
          <w:rFonts w:ascii="Arial" w:hAnsi="Arial" w:cs="Arial"/>
          <w:sz w:val="20"/>
          <w:szCs w:val="20"/>
        </w:rPr>
        <w:t xml:space="preserve">he construction season in the 4 </w:t>
      </w:r>
      <w:r>
        <w:rPr>
          <w:rFonts w:ascii="Arial" w:hAnsi="Arial" w:cs="Arial"/>
          <w:sz w:val="20"/>
          <w:szCs w:val="20"/>
        </w:rPr>
        <w:t>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F124C">
        <w:rPr>
          <w:rFonts w:ascii="Arial" w:hAnsi="Arial" w:cs="Arial"/>
          <w:sz w:val="20"/>
          <w:szCs w:val="20"/>
        </w:rPr>
        <w:t>presentations, there are over 15</w:t>
      </w:r>
      <w:r w:rsidR="00056A21">
        <w:rPr>
          <w:rFonts w:ascii="Arial" w:hAnsi="Arial" w:cs="Arial"/>
          <w:sz w:val="20"/>
          <w:szCs w:val="20"/>
        </w:rPr>
        <w:t>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w:t>
      </w:r>
      <w:r w:rsidR="000F124C">
        <w:rPr>
          <w:rFonts w:ascii="Arial" w:hAnsi="Arial" w:cs="Arial"/>
          <w:sz w:val="20"/>
          <w:szCs w:val="20"/>
        </w:rPr>
        <w:t xml:space="preserve">can be found </w:t>
      </w:r>
      <w:r w:rsidR="00220537">
        <w:rPr>
          <w:rFonts w:ascii="Arial" w:hAnsi="Arial" w:cs="Arial"/>
          <w:sz w:val="20"/>
          <w:szCs w:val="20"/>
        </w:rPr>
        <w:t xml:space="preserve">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F732CE" w:rsidRDefault="00F732CE">
      <w:pPr>
        <w:rPr>
          <w:rFonts w:ascii="Arial" w:hAnsi="Arial" w:cs="Arial"/>
          <w:sz w:val="20"/>
          <w:szCs w:val="20"/>
        </w:rPr>
      </w:pPr>
      <w:r>
        <w:rPr>
          <w:rFonts w:ascii="Arial" w:hAnsi="Arial" w:cs="Arial"/>
          <w:sz w:val="20"/>
          <w:szCs w:val="20"/>
        </w:rPr>
        <w:br w:type="page"/>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21790" w:type="dxa"/>
        <w:tblInd w:w="-450" w:type="dxa"/>
        <w:tblLook w:val="04A0" w:firstRow="1" w:lastRow="0" w:firstColumn="1" w:lastColumn="0" w:noHBand="0" w:noVBand="1"/>
      </w:tblPr>
      <w:tblGrid>
        <w:gridCol w:w="191"/>
        <w:gridCol w:w="21545"/>
        <w:gridCol w:w="1620"/>
        <w:gridCol w:w="1710"/>
        <w:gridCol w:w="1530"/>
        <w:gridCol w:w="1186"/>
      </w:tblGrid>
      <w:tr w:rsidR="0052531D" w:rsidRPr="0052531D" w:rsidTr="00895E75">
        <w:trPr>
          <w:gridBefore w:val="1"/>
          <w:wBefore w:w="270" w:type="dxa"/>
          <w:trHeight w:val="510"/>
        </w:trPr>
        <w:tc>
          <w:tcPr>
            <w:tcW w:w="20334" w:type="dxa"/>
            <w:gridSpan w:val="4"/>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B0269C">
              <w:rPr>
                <w:rFonts w:ascii="Calibri" w:eastAsia="Times New Roman" w:hAnsi="Calibri" w:cs="Times New Roman"/>
                <w:b/>
                <w:bCs/>
                <w:color w:val="000000"/>
                <w:sz w:val="28"/>
                <w:szCs w:val="28"/>
              </w:rPr>
              <w:t>JANUARY</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B0269C">
              <w:rPr>
                <w:rFonts w:ascii="Calibri" w:eastAsia="Times New Roman" w:hAnsi="Calibri" w:cs="Times New Roman"/>
                <w:b/>
                <w:bCs/>
                <w:color w:val="000000"/>
                <w:sz w:val="28"/>
                <w:szCs w:val="28"/>
              </w:rPr>
              <w:t>MARCH 2018</w:t>
            </w:r>
          </w:p>
          <w:p w:rsidR="00C35508" w:rsidRDefault="00C35508" w:rsidP="0052531D">
            <w:pPr>
              <w:spacing w:after="0" w:line="240" w:lineRule="auto"/>
              <w:rPr>
                <w:rFonts w:ascii="Calibri" w:eastAsia="Times New Roman" w:hAnsi="Calibri" w:cs="Times New Roman"/>
                <w:b/>
                <w:bCs/>
                <w:color w:val="000000"/>
                <w:sz w:val="28"/>
                <w:szCs w:val="28"/>
              </w:rPr>
            </w:pPr>
          </w:p>
          <w:tbl>
            <w:tblPr>
              <w:tblW w:w="9795" w:type="dxa"/>
              <w:tblLook w:val="04A0" w:firstRow="1" w:lastRow="0" w:firstColumn="1" w:lastColumn="0" w:noHBand="0" w:noVBand="1"/>
            </w:tblPr>
            <w:tblGrid>
              <w:gridCol w:w="4575"/>
              <w:gridCol w:w="2338"/>
              <w:gridCol w:w="722"/>
              <w:gridCol w:w="2160"/>
            </w:tblGrid>
            <w:tr w:rsidR="00C612F2" w:rsidRPr="00C612F2" w:rsidTr="00895E75">
              <w:trPr>
                <w:trHeight w:val="585"/>
              </w:trPr>
              <w:tc>
                <w:tcPr>
                  <w:tcW w:w="4575"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2338" w:type="dxa"/>
                  <w:tcBorders>
                    <w:top w:val="nil"/>
                    <w:left w:val="nil"/>
                    <w:bottom w:val="single" w:sz="8" w:space="0" w:color="auto"/>
                    <w:right w:val="nil"/>
                  </w:tcBorders>
                  <w:shd w:val="clear" w:color="000000" w:fill="EBF1DE"/>
                  <w:vAlign w:val="bottom"/>
                  <w:hideMark/>
                </w:tcPr>
                <w:p w:rsidR="00C612F2" w:rsidRPr="00C612F2" w:rsidRDefault="000D2869"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 xml:space="preserve">Delivery </w:t>
                  </w: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Method</w:t>
                  </w:r>
                </w:p>
              </w:tc>
              <w:tc>
                <w:tcPr>
                  <w:tcW w:w="722"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2160"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0D2869" w:rsidRPr="000D2869" w:rsidTr="00895E75">
        <w:trPr>
          <w:gridBefore w:val="1"/>
          <w:gridAfter w:val="1"/>
          <w:wBefore w:w="270" w:type="dxa"/>
          <w:wAfter w:w="1186" w:type="dxa"/>
          <w:trHeight w:val="300"/>
        </w:trPr>
        <w:tc>
          <w:tcPr>
            <w:tcW w:w="15474" w:type="dxa"/>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F732CE" w:rsidRPr="00F732CE" w:rsidTr="00895E75">
        <w:trPr>
          <w:gridAfter w:val="1"/>
          <w:wAfter w:w="1186" w:type="dxa"/>
          <w:trHeight w:val="300"/>
        </w:trPr>
        <w:tc>
          <w:tcPr>
            <w:tcW w:w="15744" w:type="dxa"/>
            <w:gridSpan w:val="2"/>
            <w:tcBorders>
              <w:top w:val="nil"/>
              <w:left w:val="nil"/>
              <w:bottom w:val="nil"/>
              <w:right w:val="nil"/>
            </w:tcBorders>
            <w:shd w:val="clear" w:color="auto" w:fill="auto"/>
            <w:vAlign w:val="bottom"/>
          </w:tcPr>
          <w:tbl>
            <w:tblPr>
              <w:tblW w:w="21520" w:type="dxa"/>
              <w:tblLook w:val="04A0" w:firstRow="1" w:lastRow="0" w:firstColumn="1" w:lastColumn="0" w:noHBand="0" w:noVBand="1"/>
            </w:tblPr>
            <w:tblGrid>
              <w:gridCol w:w="360"/>
              <w:gridCol w:w="5205"/>
              <w:gridCol w:w="1350"/>
              <w:gridCol w:w="1890"/>
              <w:gridCol w:w="990"/>
              <w:gridCol w:w="10539"/>
              <w:gridCol w:w="1186"/>
            </w:tblGrid>
            <w:tr w:rsidR="009B5FAC" w:rsidRPr="009B5FAC" w:rsidTr="00D9392E">
              <w:trPr>
                <w:gridBefore w:val="1"/>
                <w:gridAfter w:val="2"/>
                <w:wBefore w:w="360" w:type="dxa"/>
                <w:wAfter w:w="11725" w:type="dxa"/>
                <w:trHeight w:val="300"/>
              </w:trPr>
              <w:tc>
                <w:tcPr>
                  <w:tcW w:w="5205"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HDPE/PP Pipe</w:t>
                  </w:r>
                </w:p>
              </w:tc>
              <w:tc>
                <w:tcPr>
                  <w:tcW w:w="135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1/5/2018</w:t>
                  </w:r>
                </w:p>
              </w:tc>
              <w:tc>
                <w:tcPr>
                  <w:tcW w:w="99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77</w:t>
                  </w:r>
                </w:p>
              </w:tc>
            </w:tr>
            <w:tr w:rsidR="009B5FAC" w:rsidRPr="009B5FAC" w:rsidTr="00D9392E">
              <w:trPr>
                <w:gridBefore w:val="1"/>
                <w:gridAfter w:val="2"/>
                <w:wBefore w:w="360" w:type="dxa"/>
                <w:wAfter w:w="11725" w:type="dxa"/>
                <w:trHeight w:val="332"/>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Construction Project Mgmt/Contract Admin</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1/9/2018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66</w:t>
                  </w:r>
                </w:p>
              </w:tc>
            </w:tr>
            <w:tr w:rsidR="009B5FAC" w:rsidRPr="009B5FAC" w:rsidTr="00D9392E">
              <w:trPr>
                <w:gridBefore w:val="1"/>
                <w:gridAfter w:val="2"/>
                <w:wBefore w:w="360" w:type="dxa"/>
                <w:wAfter w:w="11725" w:type="dxa"/>
                <w:trHeight w:val="62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MPC Research: A Comprehensive Safety Analysis of Diverging Diamond Interchanges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1/16/2018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42</w:t>
                  </w:r>
                </w:p>
              </w:tc>
            </w:tr>
            <w:tr w:rsidR="009B5FAC" w:rsidRPr="009B5FAC" w:rsidTr="00D9392E">
              <w:trPr>
                <w:gridBefore w:val="1"/>
                <w:gridAfter w:val="2"/>
                <w:wBefore w:w="360" w:type="dxa"/>
                <w:wAfter w:w="11725" w:type="dxa"/>
                <w:trHeight w:val="35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Down with Stress!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1/18/2018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75</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Reinforced Concrete Pipe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1/19/2018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96</w:t>
                  </w:r>
                </w:p>
              </w:tc>
            </w:tr>
            <w:tr w:rsidR="009B5FAC" w:rsidRPr="009B5FAC" w:rsidTr="00D9392E">
              <w:trPr>
                <w:gridBefore w:val="1"/>
                <w:gridAfter w:val="2"/>
                <w:wBefore w:w="360" w:type="dxa"/>
                <w:wAfter w:w="11725" w:type="dxa"/>
                <w:trHeight w:val="593"/>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Bridge Preservation: Development of a Cost-Effective concrete Bridge Deck Preservation Program</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1/22/2018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83</w:t>
                  </w:r>
                </w:p>
              </w:tc>
            </w:tr>
            <w:tr w:rsidR="009B5FAC" w:rsidRPr="009B5FAC" w:rsidTr="00D9392E">
              <w:trPr>
                <w:gridBefore w:val="1"/>
                <w:gridAfter w:val="2"/>
                <w:wBefore w:w="360" w:type="dxa"/>
                <w:wAfter w:w="11725" w:type="dxa"/>
                <w:trHeight w:val="332"/>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Maxwell: Put Your Dreams to the Test</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1/23/2018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e-Construction Roundtable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1/24/2018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42</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ATSSA Traffic Control Technician</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1/30/2018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133</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Sheet Piling and Cofferdam Design</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2/1/2018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86</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Ultra Violet Cured in Place Lining</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42</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Succession Planning for All Managers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2/7/2018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71</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Coaching and Counseling</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2/7/2018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54</w:t>
                  </w:r>
                </w:p>
              </w:tc>
            </w:tr>
            <w:tr w:rsidR="009B5FAC" w:rsidRPr="009B5FAC" w:rsidTr="00D9392E">
              <w:trPr>
                <w:gridBefore w:val="1"/>
                <w:gridAfter w:val="2"/>
                <w:wBefore w:w="360" w:type="dxa"/>
                <w:wAfter w:w="11725" w:type="dxa"/>
                <w:trHeight w:val="6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Human Factors - Road User Needs, Capabilities &amp; Limitations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2/8/2018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45</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Pipe Repair &amp; Lining Strategies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2/9/2018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rPr>
                  </w:pPr>
                  <w:r w:rsidRPr="009B5FAC">
                    <w:rPr>
                      <w:rFonts w:ascii="Calibri" w:eastAsia="Times New Roman" w:hAnsi="Calibri" w:cs="Calibri"/>
                    </w:rPr>
                    <w:t>74</w:t>
                  </w:r>
                </w:p>
              </w:tc>
            </w:tr>
            <w:tr w:rsidR="009B5FAC" w:rsidRPr="009B5FAC" w:rsidTr="00D9392E">
              <w:trPr>
                <w:gridBefore w:val="1"/>
                <w:gridAfter w:val="2"/>
                <w:wBefore w:w="360" w:type="dxa"/>
                <w:wAfter w:w="11725" w:type="dxa"/>
                <w:trHeight w:val="845"/>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MPC Research: Cell Phone Use Diminishes Self-Awareness of the Adverse Effects of Cell Phone Use on Driving</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2/14/2018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30</w:t>
                  </w:r>
                </w:p>
              </w:tc>
            </w:tr>
            <w:tr w:rsidR="009B5FAC" w:rsidRPr="009B5FAC" w:rsidTr="00D9392E">
              <w:trPr>
                <w:gridBefore w:val="1"/>
                <w:gridAfter w:val="2"/>
                <w:wBefore w:w="360" w:type="dxa"/>
                <w:wAfter w:w="11725" w:type="dxa"/>
                <w:trHeight w:val="6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Construction Site SWPPP Compliance, Tools, Tricks, &amp; Tips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2/15/2018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127</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Polyvinyl Chloride (PVC) Pipe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2/16/2018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15</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Pavement Striping</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2/20/2018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130</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center"/>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Introduction to Highway Lighting</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2/22/2018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48</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center"/>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Smart Work Zones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2/23/2018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55</w:t>
                  </w:r>
                </w:p>
              </w:tc>
            </w:tr>
            <w:tr w:rsidR="009B5FAC" w:rsidRPr="009B5FAC" w:rsidTr="00D9392E">
              <w:trPr>
                <w:gridBefore w:val="1"/>
                <w:gridAfter w:val="2"/>
                <w:wBefore w:w="360" w:type="dxa"/>
                <w:wAfter w:w="11725" w:type="dxa"/>
                <w:trHeight w:val="548"/>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center"/>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Guardrail Selection, Installation, Maintenance &amp; End Treatments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2/26/2018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69</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PE Exam Preparation</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2/27/-4/10/2018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22</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Ethics (Engineering &amp; Business)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3/7/2018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60</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Roundabouts -- State of the Practice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3/8/2018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70</w:t>
                  </w:r>
                </w:p>
              </w:tc>
            </w:tr>
            <w:tr w:rsidR="009B5FAC" w:rsidRPr="009B5FAC" w:rsidTr="00D9392E">
              <w:trPr>
                <w:gridBefore w:val="1"/>
                <w:gridAfter w:val="2"/>
                <w:wBefore w:w="360" w:type="dxa"/>
                <w:wAfter w:w="11725" w:type="dxa"/>
                <w:trHeight w:val="6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Bridge Preservation by Design - Consideration of Zinc Coated Rebar</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3/12/2018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w:t>
                  </w:r>
                </w:p>
              </w:tc>
            </w:tr>
            <w:tr w:rsidR="009B5FAC" w:rsidRPr="009B5FAC" w:rsidTr="00D9392E">
              <w:trPr>
                <w:gridBefore w:val="1"/>
                <w:gridAfter w:val="2"/>
                <w:wBefore w:w="360" w:type="dxa"/>
                <w:wAfter w:w="11725" w:type="dxa"/>
                <w:trHeight w:val="332"/>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Hydraulic Systems on Maintenance Equipment</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3/13/2018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50</w:t>
                  </w:r>
                </w:p>
              </w:tc>
            </w:tr>
            <w:tr w:rsidR="009B5FAC" w:rsidRPr="009B5FAC" w:rsidTr="00D9392E">
              <w:trPr>
                <w:gridBefore w:val="1"/>
                <w:gridAfter w:val="2"/>
                <w:wBefore w:w="360" w:type="dxa"/>
                <w:wAfter w:w="11725" w:type="dxa"/>
                <w:trHeight w:val="6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Nature Tales: Clues to Help in Roadway Design &amp; Maintenance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3/13/2018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24</w:t>
                  </w:r>
                </w:p>
              </w:tc>
            </w:tr>
            <w:tr w:rsidR="009B5FAC" w:rsidRPr="009B5FAC" w:rsidTr="00D9392E">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Bridge Paint Inspection</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3/14/2018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34</w:t>
                  </w:r>
                </w:p>
              </w:tc>
            </w:tr>
            <w:tr w:rsidR="00D9392E" w:rsidRPr="0052531D" w:rsidTr="00D9392E">
              <w:trPr>
                <w:trHeight w:val="510"/>
              </w:trPr>
              <w:tc>
                <w:tcPr>
                  <w:tcW w:w="20334" w:type="dxa"/>
                  <w:gridSpan w:val="6"/>
                  <w:tcBorders>
                    <w:top w:val="nil"/>
                    <w:left w:val="nil"/>
                    <w:bottom w:val="nil"/>
                    <w:right w:val="nil"/>
                  </w:tcBorders>
                  <w:shd w:val="clear" w:color="auto" w:fill="auto"/>
                  <w:noWrap/>
                  <w:vAlign w:val="bottom"/>
                  <w:hideMark/>
                </w:tcPr>
                <w:tbl>
                  <w:tblPr>
                    <w:tblW w:w="9795" w:type="dxa"/>
                    <w:tblBorders>
                      <w:bottom w:val="single" w:sz="4" w:space="0" w:color="auto"/>
                    </w:tblBorders>
                    <w:tblLook w:val="04A0" w:firstRow="1" w:lastRow="0" w:firstColumn="1" w:lastColumn="0" w:noHBand="0" w:noVBand="1"/>
                  </w:tblPr>
                  <w:tblGrid>
                    <w:gridCol w:w="4575"/>
                    <w:gridCol w:w="2338"/>
                    <w:gridCol w:w="722"/>
                    <w:gridCol w:w="2160"/>
                  </w:tblGrid>
                  <w:tr w:rsidR="00D9392E" w:rsidRPr="00C612F2" w:rsidTr="00D9392E">
                    <w:trPr>
                      <w:trHeight w:val="585"/>
                    </w:trPr>
                    <w:tc>
                      <w:tcPr>
                        <w:tcW w:w="4575" w:type="dxa"/>
                        <w:shd w:val="clear" w:color="000000" w:fill="EBF1DE"/>
                        <w:noWrap/>
                        <w:vAlign w:val="bottom"/>
                        <w:hideMark/>
                      </w:tcPr>
                      <w:p w:rsidR="00D9392E" w:rsidRPr="00C612F2" w:rsidRDefault="00D9392E" w:rsidP="000663DD">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lastRenderedPageBreak/>
                          <w:t>Presentation Title</w:t>
                        </w:r>
                      </w:p>
                    </w:tc>
                    <w:tc>
                      <w:tcPr>
                        <w:tcW w:w="2338" w:type="dxa"/>
                        <w:shd w:val="clear" w:color="000000" w:fill="EBF1DE"/>
                        <w:vAlign w:val="bottom"/>
                        <w:hideMark/>
                      </w:tcPr>
                      <w:p w:rsidR="00D9392E" w:rsidRPr="00C612F2" w:rsidRDefault="00D9392E" w:rsidP="000663D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C612F2">
                          <w:rPr>
                            <w:rFonts w:ascii="Calibri" w:eastAsia="Times New Roman" w:hAnsi="Calibri" w:cs="Times New Roman"/>
                            <w:b/>
                            <w:bCs/>
                            <w:color w:val="000000"/>
                          </w:rPr>
                          <w:t xml:space="preserve">Delivery </w:t>
                        </w:r>
                        <w:r>
                          <w:rPr>
                            <w:rFonts w:ascii="Calibri" w:eastAsia="Times New Roman" w:hAnsi="Calibri" w:cs="Times New Roman"/>
                            <w:b/>
                            <w:bCs/>
                            <w:color w:val="000000"/>
                          </w:rPr>
                          <w:t xml:space="preserve">           </w:t>
                        </w:r>
                        <w:r w:rsidRPr="00C612F2">
                          <w:rPr>
                            <w:rFonts w:ascii="Calibri" w:eastAsia="Times New Roman" w:hAnsi="Calibri" w:cs="Times New Roman"/>
                            <w:b/>
                            <w:bCs/>
                            <w:color w:val="000000"/>
                          </w:rPr>
                          <w:t>Method</w:t>
                        </w:r>
                      </w:p>
                    </w:tc>
                    <w:tc>
                      <w:tcPr>
                        <w:tcW w:w="722" w:type="dxa"/>
                        <w:shd w:val="clear" w:color="000000" w:fill="EBF1DE"/>
                        <w:noWrap/>
                        <w:vAlign w:val="bottom"/>
                        <w:hideMark/>
                      </w:tcPr>
                      <w:p w:rsidR="00D9392E" w:rsidRPr="00C612F2" w:rsidRDefault="00D9392E" w:rsidP="000663DD">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2160" w:type="dxa"/>
                        <w:shd w:val="clear" w:color="000000" w:fill="EBF1DE"/>
                        <w:vAlign w:val="bottom"/>
                        <w:hideMark/>
                      </w:tcPr>
                      <w:p w:rsidR="00D9392E" w:rsidRPr="00C612F2" w:rsidRDefault="00D9392E" w:rsidP="000663DD">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bl>
                <w:p w:rsidR="00D9392E" w:rsidRPr="0052531D" w:rsidRDefault="00D9392E" w:rsidP="000663D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D9392E" w:rsidRPr="0052531D" w:rsidRDefault="00D9392E" w:rsidP="000663DD">
                  <w:pPr>
                    <w:spacing w:after="0" w:line="240" w:lineRule="auto"/>
                    <w:rPr>
                      <w:rFonts w:ascii="Calibri" w:eastAsia="Times New Roman" w:hAnsi="Calibri" w:cs="Times New Roman"/>
                      <w:b/>
                      <w:bCs/>
                      <w:color w:val="000000"/>
                      <w:sz w:val="28"/>
                      <w:szCs w:val="28"/>
                    </w:rPr>
                  </w:pPr>
                </w:p>
              </w:tc>
            </w:tr>
            <w:tr w:rsidR="009B5FAC" w:rsidRPr="009B5FAC" w:rsidTr="00AB40FB">
              <w:trPr>
                <w:gridBefore w:val="1"/>
                <w:gridAfter w:val="2"/>
                <w:wBefore w:w="360" w:type="dxa"/>
                <w:wAfter w:w="11725" w:type="dxa"/>
                <w:trHeight w:val="387"/>
              </w:trPr>
              <w:tc>
                <w:tcPr>
                  <w:tcW w:w="5205" w:type="dxa"/>
                  <w:tcBorders>
                    <w:top w:val="nil"/>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Personal Protective Equipment</w:t>
                  </w:r>
                </w:p>
              </w:tc>
              <w:tc>
                <w:tcPr>
                  <w:tcW w:w="135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3/15/2018</w:t>
                  </w:r>
                </w:p>
              </w:tc>
              <w:tc>
                <w:tcPr>
                  <w:tcW w:w="990" w:type="dxa"/>
                  <w:tcBorders>
                    <w:top w:val="nil"/>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46</w:t>
                  </w:r>
                </w:p>
              </w:tc>
            </w:tr>
            <w:tr w:rsidR="009B5FAC" w:rsidRPr="009B5FAC" w:rsidTr="00AB40FB">
              <w:trPr>
                <w:gridBefore w:val="1"/>
                <w:gridAfter w:val="2"/>
                <w:wBefore w:w="360" w:type="dxa"/>
                <w:wAfter w:w="11725" w:type="dxa"/>
                <w:trHeight w:val="6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Tier IV Regeneration &amp; Diesel Exhaust Fluid for Mechanics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3/15/2018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46</w:t>
                  </w:r>
                </w:p>
              </w:tc>
            </w:tr>
            <w:tr w:rsidR="009B5FAC" w:rsidRPr="009B5FAC" w:rsidTr="00AB40FB">
              <w:trPr>
                <w:gridBefore w:val="1"/>
                <w:gridAfter w:val="2"/>
                <w:wBefore w:w="360" w:type="dxa"/>
                <w:wAfter w:w="11725" w:type="dxa"/>
                <w:trHeight w:val="377"/>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Heavy Equipment Preventative Maintenance</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Video Conf</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3/27/2018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67</w:t>
                  </w:r>
                </w:p>
              </w:tc>
            </w:tr>
            <w:tr w:rsidR="009B5FAC" w:rsidRPr="009B5FAC" w:rsidTr="00AB40FB">
              <w:trPr>
                <w:gridBefore w:val="1"/>
                <w:gridAfter w:val="2"/>
                <w:wBefore w:w="360" w:type="dxa"/>
                <w:wAfter w:w="11725" w:type="dxa"/>
                <w:trHeight w:val="300"/>
              </w:trPr>
              <w:tc>
                <w:tcPr>
                  <w:tcW w:w="5205" w:type="dxa"/>
                  <w:tcBorders>
                    <w:top w:val="single" w:sz="4" w:space="0" w:color="808080" w:themeColor="background1" w:themeShade="80"/>
                    <w:left w:val="nil"/>
                    <w:bottom w:val="single" w:sz="4" w:space="0" w:color="808080" w:themeColor="background1" w:themeShade="80"/>
                    <w:right w:val="nil"/>
                  </w:tcBorders>
                  <w:shd w:val="clear" w:color="auto" w:fill="auto"/>
                  <w:vAlign w:val="bottom"/>
                  <w:hideMark/>
                </w:tcPr>
                <w:p w:rsidR="009B5FAC" w:rsidRPr="009B5FAC" w:rsidRDefault="009B5FAC" w:rsidP="009B5FAC">
                  <w:pPr>
                    <w:spacing w:after="0" w:line="240" w:lineRule="auto"/>
                    <w:rPr>
                      <w:rFonts w:ascii="Calibri" w:eastAsia="Times New Roman" w:hAnsi="Calibri" w:cs="Calibri"/>
                      <w:color w:val="000000"/>
                    </w:rPr>
                  </w:pPr>
                  <w:r w:rsidRPr="009B5FAC">
                    <w:rPr>
                      <w:rFonts w:ascii="Calibri" w:eastAsia="Times New Roman" w:hAnsi="Calibri" w:cs="Calibri"/>
                      <w:color w:val="000000"/>
                    </w:rPr>
                    <w:t>Pile Driving Operations for Inspectors</w:t>
                  </w:r>
                </w:p>
              </w:tc>
              <w:tc>
                <w:tcPr>
                  <w:tcW w:w="135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Webinar</w:t>
                  </w:r>
                </w:p>
              </w:tc>
              <w:tc>
                <w:tcPr>
                  <w:tcW w:w="18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3/28/2018</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9B5FAC" w:rsidRPr="009B5FAC" w:rsidRDefault="009B5FAC" w:rsidP="009B5FAC">
                  <w:pPr>
                    <w:spacing w:after="0" w:line="240" w:lineRule="auto"/>
                    <w:jc w:val="center"/>
                    <w:rPr>
                      <w:rFonts w:ascii="Calibri" w:eastAsia="Times New Roman" w:hAnsi="Calibri" w:cs="Calibri"/>
                      <w:color w:val="000000"/>
                    </w:rPr>
                  </w:pPr>
                  <w:r w:rsidRPr="009B5FAC">
                    <w:rPr>
                      <w:rFonts w:ascii="Calibri" w:eastAsia="Times New Roman" w:hAnsi="Calibri" w:cs="Calibri"/>
                      <w:color w:val="000000"/>
                    </w:rPr>
                    <w:t>41</w:t>
                  </w:r>
                </w:p>
              </w:tc>
            </w:tr>
          </w:tbl>
          <w:p w:rsidR="00F732CE" w:rsidRPr="00F732CE" w:rsidRDefault="00F732CE" w:rsidP="00F732CE">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r>
    </w:tbl>
    <w:p w:rsidR="00333F67" w:rsidRDefault="00333F67">
      <w:pPr>
        <w:rPr>
          <w:rFonts w:cs="Arial"/>
          <w:b/>
          <w:sz w:val="28"/>
          <w:szCs w:val="20"/>
        </w:rPr>
      </w:pPr>
    </w:p>
    <w:p w:rsidR="00333F67" w:rsidRDefault="00333F67">
      <w:pPr>
        <w:rPr>
          <w:rFonts w:cs="Arial"/>
          <w:b/>
          <w:sz w:val="28"/>
          <w:szCs w:val="20"/>
        </w:rPr>
      </w:pP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t>TOTAL</w:t>
      </w:r>
      <w:r>
        <w:rPr>
          <w:rFonts w:cs="Arial"/>
          <w:b/>
          <w:sz w:val="28"/>
          <w:szCs w:val="20"/>
        </w:rPr>
        <w:tab/>
        <w:t>2040</w:t>
      </w:r>
    </w:p>
    <w:p w:rsidR="006B1F8C" w:rsidRDefault="006B1F8C">
      <w:pPr>
        <w:rPr>
          <w:rFonts w:cs="Arial"/>
          <w:b/>
          <w:sz w:val="28"/>
          <w:szCs w:val="20"/>
        </w:rPr>
      </w:pPr>
    </w:p>
    <w:p w:rsidR="00AB0D3A" w:rsidRDefault="00AB0D3A">
      <w:pPr>
        <w:rPr>
          <w:rFonts w:cs="Arial"/>
          <w:b/>
          <w:sz w:val="28"/>
          <w:szCs w:val="20"/>
        </w:rPr>
      </w:pPr>
      <w:r>
        <w:rPr>
          <w:rFonts w:cs="Arial"/>
          <w:b/>
          <w:sz w:val="28"/>
          <w:szCs w:val="20"/>
        </w:rPr>
        <w:br w:type="page"/>
      </w:r>
    </w:p>
    <w:p w:rsidR="0052531D" w:rsidRDefault="003E7762" w:rsidP="00685514">
      <w:pPr>
        <w:spacing w:after="0" w:line="240" w:lineRule="auto"/>
        <w:rPr>
          <w:rFonts w:cs="Arial"/>
          <w:b/>
          <w:sz w:val="28"/>
          <w:szCs w:val="20"/>
        </w:rPr>
      </w:pPr>
      <w:r>
        <w:rPr>
          <w:rFonts w:cs="Arial"/>
          <w:b/>
          <w:sz w:val="28"/>
          <w:szCs w:val="20"/>
        </w:rPr>
        <w:lastRenderedPageBreak/>
        <w:t xml:space="preserve">ONLINE MODULES </w:t>
      </w:r>
      <w:r w:rsidR="002E7B89">
        <w:rPr>
          <w:rFonts w:cs="Arial"/>
          <w:b/>
          <w:sz w:val="28"/>
          <w:szCs w:val="20"/>
        </w:rPr>
        <w:t>JANUARY</w:t>
      </w:r>
      <w:r w:rsidR="003F709F" w:rsidRPr="003F709F">
        <w:rPr>
          <w:rFonts w:cs="Arial"/>
          <w:b/>
          <w:sz w:val="28"/>
          <w:szCs w:val="20"/>
        </w:rPr>
        <w:t xml:space="preserve"> THROUGH </w:t>
      </w:r>
      <w:r w:rsidR="002E7B89">
        <w:rPr>
          <w:rFonts w:cs="Arial"/>
          <w:b/>
          <w:sz w:val="28"/>
          <w:szCs w:val="20"/>
        </w:rPr>
        <w:t>MARCH 2019</w:t>
      </w:r>
    </w:p>
    <w:p w:rsidR="00136F87" w:rsidRDefault="00136F87" w:rsidP="00685514">
      <w:pPr>
        <w:spacing w:after="0" w:line="240" w:lineRule="auto"/>
        <w:rPr>
          <w:rFonts w:cs="Arial"/>
          <w:b/>
          <w:sz w:val="28"/>
          <w:szCs w:val="20"/>
        </w:rPr>
      </w:pPr>
    </w:p>
    <w:tbl>
      <w:tblPr>
        <w:tblW w:w="9435" w:type="dxa"/>
        <w:tblLook w:val="04A0" w:firstRow="1" w:lastRow="0" w:firstColumn="1" w:lastColumn="0" w:noHBand="0" w:noVBand="1"/>
      </w:tblPr>
      <w:tblGrid>
        <w:gridCol w:w="7503"/>
        <w:gridCol w:w="1932"/>
      </w:tblGrid>
      <w:tr w:rsidR="00FD2BED" w:rsidRPr="00FD2BED" w:rsidTr="00417D26">
        <w:trPr>
          <w:trHeight w:val="300"/>
        </w:trPr>
        <w:tc>
          <w:tcPr>
            <w:tcW w:w="7503"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932"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9380" w:type="dxa"/>
        <w:tblLook w:val="04A0" w:firstRow="1" w:lastRow="0" w:firstColumn="1" w:lastColumn="0" w:noHBand="0" w:noVBand="1"/>
      </w:tblPr>
      <w:tblGrid>
        <w:gridCol w:w="7720"/>
        <w:gridCol w:w="1660"/>
      </w:tblGrid>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Bridge Construction Inspection: Heavy Equipment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3</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Introduction to NDDOT Construction Automated Records System (CARS)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Introduction to the Soil-Moisture Density Relationship</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5</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Lightweight Pieces in Aggregate</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3</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Microwave and Oven Methods of Drying Soils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Proctor Test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Proctor Test Short Version</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Reducing Aggregate Samples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Rubber-Balloon Test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Sand Cone Test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Sieve Analysis of Fine and Coarse Aggregates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Speedy Moisture Test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Materials Testing: Wash Test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690"/>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Road Safety 365: A Safety Course for Local Governments – Module 2: Making Roads Safer</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705"/>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Road Safety 365: A Safety Course for Local Governments – Module 3: Planning for Safety</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Seal Coat Module 1: Pavement Preservation, Handbook, Design, &amp; Pay Items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3</w:t>
            </w:r>
          </w:p>
        </w:tc>
      </w:tr>
      <w:tr w:rsidR="000663DD" w:rsidRPr="000663DD" w:rsidTr="000663DD">
        <w:trPr>
          <w:trHeight w:val="342"/>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Seal Coat Module 2: Aggregate Requirements &amp; Binders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645"/>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Seal Coat Module 3: Construction Details, Pavement Markings, Fog Sealing, &amp; What's New</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690"/>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3D Engineered Models for Construction Series: 3D Engineered Models in Highway Design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660"/>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3D Engineered Models for Construction Series: Applications of 3D Engineered Models in Highway Construction and Quality Assurance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690"/>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3D Engineered Models for Construction Series: Introduction to 3D Engineered Models for Highway Transportation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0663DD">
        <w:trPr>
          <w:trHeight w:val="645"/>
        </w:trPr>
        <w:tc>
          <w:tcPr>
            <w:tcW w:w="7720" w:type="dxa"/>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3D Engineered Models for Construction Series: Surveying and 3D Engineered Models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Construction Surveying: Basic Survey Concept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Construction Surveying: Intro</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Construction Surveying: Measure &amp; Construct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Construction Surveying: Survey Mathematics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Materials for Highway Structure Construction: Introduction</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Materials for Highway Structure Construction: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0663DD">
        <w:trPr>
          <w:trHeight w:val="342"/>
        </w:trPr>
        <w:tc>
          <w:tcPr>
            <w:tcW w:w="772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Materials for Highway Structure Construction: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bl>
    <w:p w:rsidR="000663DD" w:rsidRDefault="000663DD"/>
    <w:tbl>
      <w:tblPr>
        <w:tblW w:w="9435" w:type="dxa"/>
        <w:tblLook w:val="04A0" w:firstRow="1" w:lastRow="0" w:firstColumn="1" w:lastColumn="0" w:noHBand="0" w:noVBand="1"/>
      </w:tblPr>
      <w:tblGrid>
        <w:gridCol w:w="7503"/>
        <w:gridCol w:w="217"/>
        <w:gridCol w:w="1660"/>
        <w:gridCol w:w="55"/>
      </w:tblGrid>
      <w:tr w:rsidR="000663DD" w:rsidRPr="00FD2BED" w:rsidTr="00DF7A59">
        <w:trPr>
          <w:trHeight w:val="300"/>
        </w:trPr>
        <w:tc>
          <w:tcPr>
            <w:tcW w:w="7503" w:type="dxa"/>
            <w:tcBorders>
              <w:top w:val="nil"/>
              <w:left w:val="nil"/>
              <w:bottom w:val="single" w:sz="8" w:space="0" w:color="auto"/>
              <w:right w:val="nil"/>
            </w:tcBorders>
            <w:shd w:val="clear" w:color="000000" w:fill="FFF2CC"/>
            <w:vAlign w:val="bottom"/>
            <w:hideMark/>
          </w:tcPr>
          <w:p w:rsidR="000663DD" w:rsidRPr="00FD2BED" w:rsidRDefault="000663DD" w:rsidP="000663D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p>
        </w:tc>
        <w:tc>
          <w:tcPr>
            <w:tcW w:w="1932" w:type="dxa"/>
            <w:gridSpan w:val="3"/>
            <w:tcBorders>
              <w:top w:val="nil"/>
              <w:left w:val="nil"/>
              <w:bottom w:val="single" w:sz="8" w:space="0" w:color="auto"/>
              <w:right w:val="nil"/>
            </w:tcBorders>
            <w:shd w:val="clear" w:color="000000" w:fill="FFF2CC"/>
            <w:noWrap/>
            <w:vAlign w:val="bottom"/>
            <w:hideMark/>
          </w:tcPr>
          <w:p w:rsidR="000663DD" w:rsidRPr="00FD2BED" w:rsidRDefault="000663DD" w:rsidP="000663D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Basic Materials for Highway Structure Construction: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Best Practices for High Friction Surfaces: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Best Practices for High Friction Surfaces: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Best Practices for High Friction Surfaces: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Best Practices for High Friction Surfaces: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Best Practices for High Friction Surfaces: Module 5</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Bridge Construction Inspection Safety</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Change Orders, Claims, and Dispute Resolutions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Concrete Series: Fresh Properties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Concrete Series: Mix Design Principles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Concrete Series: Troubleshooting for Concrete Pavements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5)</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6)</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Rehabilitation and Maintenance of Structures (Module 7)</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Substructures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Substructures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Substructures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Substructures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Superstructures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Superstructures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Superstructures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Inspection of Structures Series: Superstructures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45"/>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of PCC Pavement Series: Curing, Sawing, and Joint Sealing (Module 1: Preventing)</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6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of PCC Pavement Series: Curing, Sawing, and Joint Sealing (Module 2: Sawing)</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90"/>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of PCC Pavement Series: Curing, Sawing, and Joint Sealing (Module 3: Jt Sealing)</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of PCC Pavement Series: Paving Process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7</w:t>
            </w:r>
          </w:p>
        </w:tc>
      </w:tr>
      <w:tr w:rsidR="00DF7A59" w:rsidRPr="00FD2BED" w:rsidTr="00DF7A59">
        <w:trPr>
          <w:trHeight w:val="300"/>
        </w:trPr>
        <w:tc>
          <w:tcPr>
            <w:tcW w:w="7503" w:type="dxa"/>
            <w:tcBorders>
              <w:top w:val="nil"/>
              <w:left w:val="nil"/>
              <w:bottom w:val="single" w:sz="8" w:space="0" w:color="auto"/>
              <w:right w:val="nil"/>
            </w:tcBorders>
            <w:shd w:val="clear" w:color="000000" w:fill="FFF2CC"/>
            <w:vAlign w:val="bottom"/>
            <w:hideMark/>
          </w:tcPr>
          <w:p w:rsidR="00DF7A59" w:rsidRPr="00FD2BED" w:rsidRDefault="00DF7A59" w:rsidP="001532A7">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p>
        </w:tc>
        <w:tc>
          <w:tcPr>
            <w:tcW w:w="1932" w:type="dxa"/>
            <w:gridSpan w:val="3"/>
            <w:tcBorders>
              <w:top w:val="nil"/>
              <w:left w:val="nil"/>
              <w:bottom w:val="single" w:sz="8" w:space="0" w:color="auto"/>
              <w:right w:val="nil"/>
            </w:tcBorders>
            <w:shd w:val="clear" w:color="000000" w:fill="FFF2CC"/>
            <w:noWrap/>
            <w:vAlign w:val="bottom"/>
            <w:hideMark/>
          </w:tcPr>
          <w:p w:rsidR="00DF7A59" w:rsidRPr="00FD2BED" w:rsidRDefault="00DF7A59" w:rsidP="001532A7">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of PCC Pavement Series: Production</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6</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Stormwater Field Guide Training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Stormwater Field Guide Training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Stormwater Field Guide Training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Stormwater Field Guide Training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Construction Stormwater Field Guide Training (Module 5)</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Earth Materials as Engineering Materials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Excavation (Intro)</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Excavation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Excavation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Excavation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Earthwork Series: Excavation (Module 4)</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Ethics in the Transportation Industry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Ethics in the Transportation Industry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Flexible Pavement Preservation Treatment Series: Fog Seals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645"/>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Flexible Pavement Preservation Treatment Series: Selecting the Right Treatment</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Flexible Pavement Preservation Treatment Series: Slurry Seals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Hot In Place Recycling (HIR):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Hot In Place Recycling (HIR):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Hot In Place Recycling (HIR):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Inspector Training for Cold In Place Recycling (CIR): Intro</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Inspector Training for Cold In Place Recycling (CIR): Module 1</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Inspector Training for Cold In Place Recycling (CIR): Module 2</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Inspector Training for Cold In Place Recycling (CIR): Module 3</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Maintenance Training Series: Pavement Preservation Program</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Materials Testing: Reducing Aggregate Sampling</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Math Module</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PCC Pavement Preservation Series: Joint Resealing and Crack Sealing</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Plan Reading: Grading Plans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Plan Reading: Highway Plan Reading Basics</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2</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Calibri" w:eastAsia="Times New Roman" w:hAnsi="Calibri" w:cs="Calibri"/>
                <w:color w:val="000000"/>
              </w:rPr>
            </w:pPr>
            <w:r w:rsidRPr="000663DD">
              <w:rPr>
                <w:rFonts w:ascii="Calibri" w:eastAsia="Times New Roman" w:hAnsi="Calibri" w:cs="Calibri"/>
                <w:color w:val="000000"/>
              </w:rPr>
              <w:t>TC3 Testing Self-Consolidating Concrete</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r w:rsidRPr="000663DD">
              <w:rPr>
                <w:rFonts w:ascii="Calibri" w:eastAsia="Times New Roman" w:hAnsi="Calibri" w:cs="Calibri"/>
                <w:color w:val="000000"/>
              </w:rPr>
              <w:t>1</w:t>
            </w: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rPr>
                <w:rFonts w:ascii="Times New Roman" w:eastAsia="Times New Roman" w:hAnsi="Times New Roman" w:cs="Times New Roman"/>
                <w:sz w:val="20"/>
                <w:szCs w:val="20"/>
              </w:rPr>
            </w:pPr>
          </w:p>
        </w:tc>
      </w:tr>
      <w:tr w:rsidR="000663DD" w:rsidRPr="000663DD" w:rsidTr="00DF7A59">
        <w:trPr>
          <w:gridAfter w:val="1"/>
          <w:wAfter w:w="55" w:type="dxa"/>
          <w:trHeight w:val="342"/>
        </w:trPr>
        <w:tc>
          <w:tcPr>
            <w:tcW w:w="7720" w:type="dxa"/>
            <w:gridSpan w:val="2"/>
            <w:tcBorders>
              <w:top w:val="nil"/>
              <w:left w:val="nil"/>
              <w:bottom w:val="nil"/>
              <w:right w:val="nil"/>
            </w:tcBorders>
            <w:shd w:val="clear" w:color="auto" w:fill="auto"/>
            <w:vAlign w:val="bottom"/>
            <w:hideMark/>
          </w:tcPr>
          <w:p w:rsidR="000663DD" w:rsidRPr="000663DD" w:rsidRDefault="000663DD" w:rsidP="000663DD">
            <w:pPr>
              <w:spacing w:after="0" w:line="240" w:lineRule="auto"/>
              <w:jc w:val="right"/>
              <w:rPr>
                <w:rFonts w:ascii="Calibri" w:eastAsia="Times New Roman" w:hAnsi="Calibri" w:cs="Calibri"/>
                <w:b/>
                <w:bCs/>
                <w:color w:val="000000"/>
              </w:rPr>
            </w:pPr>
            <w:r w:rsidRPr="000663DD">
              <w:rPr>
                <w:rFonts w:ascii="Calibri" w:eastAsia="Times New Roman" w:hAnsi="Calibri" w:cs="Calibri"/>
                <w:b/>
                <w:bCs/>
                <w:color w:val="000000"/>
              </w:rPr>
              <w:t>TOTAL</w:t>
            </w:r>
          </w:p>
        </w:tc>
        <w:tc>
          <w:tcPr>
            <w:tcW w:w="1660" w:type="dxa"/>
            <w:tcBorders>
              <w:top w:val="nil"/>
              <w:left w:val="nil"/>
              <w:bottom w:val="nil"/>
              <w:right w:val="nil"/>
            </w:tcBorders>
            <w:shd w:val="clear" w:color="auto" w:fill="auto"/>
            <w:noWrap/>
            <w:vAlign w:val="bottom"/>
            <w:hideMark/>
          </w:tcPr>
          <w:p w:rsidR="000663DD" w:rsidRPr="000663DD" w:rsidRDefault="000663DD" w:rsidP="000663DD">
            <w:pPr>
              <w:spacing w:after="0" w:line="240" w:lineRule="auto"/>
              <w:jc w:val="center"/>
              <w:rPr>
                <w:rFonts w:ascii="Calibri" w:eastAsia="Times New Roman" w:hAnsi="Calibri" w:cs="Calibri"/>
                <w:b/>
                <w:bCs/>
                <w:color w:val="000000"/>
              </w:rPr>
            </w:pPr>
            <w:r w:rsidRPr="000663DD">
              <w:rPr>
                <w:rFonts w:ascii="Calibri" w:eastAsia="Times New Roman" w:hAnsi="Calibri" w:cs="Calibri"/>
                <w:b/>
                <w:bCs/>
                <w:color w:val="000000"/>
              </w:rPr>
              <w:t xml:space="preserve">123 </w:t>
            </w:r>
          </w:p>
        </w:tc>
      </w:tr>
    </w:tbl>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r w:rsidR="005462AB">
              <w:rPr>
                <w:rFonts w:ascii="Arial" w:hAnsi="Arial" w:cs="Arial"/>
                <w:sz w:val="20"/>
                <w:szCs w:val="20"/>
              </w:rPr>
              <w:t>are</w:t>
            </w:r>
            <w:r w:rsidR="000E6FD0">
              <w:rPr>
                <w:rFonts w:ascii="Arial" w:hAnsi="Arial" w:cs="Arial"/>
                <w:sz w:val="20"/>
                <w:szCs w:val="20"/>
              </w:rPr>
              <w:t xml:space="preserve"> broadcast through video conferencing or webinars</w:t>
            </w:r>
            <w:r w:rsidR="00875BE2">
              <w:rPr>
                <w:rFonts w:ascii="Arial" w:hAnsi="Arial" w:cs="Arial"/>
                <w:sz w:val="20"/>
                <w:szCs w:val="20"/>
              </w:rPr>
              <w:t>; and on</w:t>
            </w:r>
            <w:r w:rsidR="003508EB">
              <w:rPr>
                <w:rFonts w:ascii="Arial" w:hAnsi="Arial" w:cs="Arial"/>
                <w:sz w:val="20"/>
                <w:szCs w:val="20"/>
              </w:rPr>
              <w:t>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D3" w:rsidRDefault="00FE43D3" w:rsidP="00106C83">
      <w:pPr>
        <w:spacing w:after="0" w:line="240" w:lineRule="auto"/>
      </w:pPr>
      <w:r>
        <w:separator/>
      </w:r>
    </w:p>
  </w:endnote>
  <w:endnote w:type="continuationSeparator" w:id="0">
    <w:p w:rsidR="00FE43D3" w:rsidRDefault="00FE43D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D" w:rsidRDefault="000663DD" w:rsidP="00E371D1">
    <w:pPr>
      <w:pStyle w:val="Footer"/>
      <w:ind w:left="-810"/>
    </w:pPr>
    <w:r>
      <w:t>TPF Program Standard Quarterly Reporting Format – 7/2011</w:t>
    </w:r>
  </w:p>
  <w:p w:rsidR="000663DD" w:rsidRDefault="0006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D3" w:rsidRDefault="00FE43D3" w:rsidP="00106C83">
      <w:pPr>
        <w:spacing w:after="0" w:line="240" w:lineRule="auto"/>
      </w:pPr>
      <w:r>
        <w:separator/>
      </w:r>
    </w:p>
  </w:footnote>
  <w:footnote w:type="continuationSeparator" w:id="0">
    <w:p w:rsidR="00FE43D3" w:rsidRDefault="00FE43D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63DD"/>
    <w:rsid w:val="0006793F"/>
    <w:rsid w:val="0007180A"/>
    <w:rsid w:val="000736BB"/>
    <w:rsid w:val="00074B89"/>
    <w:rsid w:val="000831BE"/>
    <w:rsid w:val="000B665A"/>
    <w:rsid w:val="000C0DC7"/>
    <w:rsid w:val="000D2869"/>
    <w:rsid w:val="000E6FD0"/>
    <w:rsid w:val="000F124C"/>
    <w:rsid w:val="00101E9A"/>
    <w:rsid w:val="00106C83"/>
    <w:rsid w:val="00112167"/>
    <w:rsid w:val="00115046"/>
    <w:rsid w:val="00124DB4"/>
    <w:rsid w:val="00135D85"/>
    <w:rsid w:val="00136F87"/>
    <w:rsid w:val="001547D0"/>
    <w:rsid w:val="00156E4D"/>
    <w:rsid w:val="00161153"/>
    <w:rsid w:val="001933F2"/>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E7B89"/>
    <w:rsid w:val="002F75FD"/>
    <w:rsid w:val="00304C51"/>
    <w:rsid w:val="00325AF1"/>
    <w:rsid w:val="00333F67"/>
    <w:rsid w:val="003508EB"/>
    <w:rsid w:val="00371422"/>
    <w:rsid w:val="0038254A"/>
    <w:rsid w:val="003828B3"/>
    <w:rsid w:val="0038705A"/>
    <w:rsid w:val="003969C0"/>
    <w:rsid w:val="003B323F"/>
    <w:rsid w:val="003D5409"/>
    <w:rsid w:val="003E7762"/>
    <w:rsid w:val="003F709F"/>
    <w:rsid w:val="004073D0"/>
    <w:rsid w:val="004144E6"/>
    <w:rsid w:val="004156B2"/>
    <w:rsid w:val="00417D26"/>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13382"/>
    <w:rsid w:val="00626003"/>
    <w:rsid w:val="00636EEC"/>
    <w:rsid w:val="00647013"/>
    <w:rsid w:val="00663E73"/>
    <w:rsid w:val="00680C61"/>
    <w:rsid w:val="00682C5E"/>
    <w:rsid w:val="00685514"/>
    <w:rsid w:val="00692DEC"/>
    <w:rsid w:val="006B1F8C"/>
    <w:rsid w:val="006C3E09"/>
    <w:rsid w:val="006E19B1"/>
    <w:rsid w:val="006E4A61"/>
    <w:rsid w:val="006F056B"/>
    <w:rsid w:val="006F20D0"/>
    <w:rsid w:val="006F722A"/>
    <w:rsid w:val="00701914"/>
    <w:rsid w:val="007107A3"/>
    <w:rsid w:val="00713105"/>
    <w:rsid w:val="0072783F"/>
    <w:rsid w:val="0074213E"/>
    <w:rsid w:val="0074318A"/>
    <w:rsid w:val="00743C01"/>
    <w:rsid w:val="00766E20"/>
    <w:rsid w:val="00790C4A"/>
    <w:rsid w:val="007E3E7D"/>
    <w:rsid w:val="007E42A2"/>
    <w:rsid w:val="007E5BD2"/>
    <w:rsid w:val="00836E98"/>
    <w:rsid w:val="00843A1C"/>
    <w:rsid w:val="0084418D"/>
    <w:rsid w:val="00872F18"/>
    <w:rsid w:val="00874EF7"/>
    <w:rsid w:val="00875BE2"/>
    <w:rsid w:val="00876C64"/>
    <w:rsid w:val="00885056"/>
    <w:rsid w:val="00895E75"/>
    <w:rsid w:val="008A3762"/>
    <w:rsid w:val="008B0555"/>
    <w:rsid w:val="008B62C9"/>
    <w:rsid w:val="008C1B69"/>
    <w:rsid w:val="008D0D13"/>
    <w:rsid w:val="008D3E46"/>
    <w:rsid w:val="008E1119"/>
    <w:rsid w:val="008E416E"/>
    <w:rsid w:val="008F39C4"/>
    <w:rsid w:val="008F7F67"/>
    <w:rsid w:val="00901D42"/>
    <w:rsid w:val="00915AE6"/>
    <w:rsid w:val="00922A5B"/>
    <w:rsid w:val="009235F3"/>
    <w:rsid w:val="0094182D"/>
    <w:rsid w:val="00945D80"/>
    <w:rsid w:val="00950661"/>
    <w:rsid w:val="00951FB0"/>
    <w:rsid w:val="0099070A"/>
    <w:rsid w:val="0099503D"/>
    <w:rsid w:val="00996721"/>
    <w:rsid w:val="009B5FAC"/>
    <w:rsid w:val="009C5C34"/>
    <w:rsid w:val="009F78F2"/>
    <w:rsid w:val="00A06C4E"/>
    <w:rsid w:val="00A2124A"/>
    <w:rsid w:val="00A43875"/>
    <w:rsid w:val="00A46BA1"/>
    <w:rsid w:val="00A52F9F"/>
    <w:rsid w:val="00A63677"/>
    <w:rsid w:val="00A65868"/>
    <w:rsid w:val="00A73DC1"/>
    <w:rsid w:val="00A832AE"/>
    <w:rsid w:val="00AB0D3A"/>
    <w:rsid w:val="00AB40FB"/>
    <w:rsid w:val="00AD7A3A"/>
    <w:rsid w:val="00AE46B0"/>
    <w:rsid w:val="00B0269C"/>
    <w:rsid w:val="00B06A12"/>
    <w:rsid w:val="00B12182"/>
    <w:rsid w:val="00B2185C"/>
    <w:rsid w:val="00B242E2"/>
    <w:rsid w:val="00B42BF2"/>
    <w:rsid w:val="00B45695"/>
    <w:rsid w:val="00B52F49"/>
    <w:rsid w:val="00B61DB7"/>
    <w:rsid w:val="00B66A21"/>
    <w:rsid w:val="00BA0F12"/>
    <w:rsid w:val="00BA1C9F"/>
    <w:rsid w:val="00BA5750"/>
    <w:rsid w:val="00BB3711"/>
    <w:rsid w:val="00BE2AA1"/>
    <w:rsid w:val="00C13753"/>
    <w:rsid w:val="00C35508"/>
    <w:rsid w:val="00C44783"/>
    <w:rsid w:val="00C612F2"/>
    <w:rsid w:val="00C64BBE"/>
    <w:rsid w:val="00C64D31"/>
    <w:rsid w:val="00C77565"/>
    <w:rsid w:val="00C81B45"/>
    <w:rsid w:val="00C82B60"/>
    <w:rsid w:val="00CA0093"/>
    <w:rsid w:val="00CE3717"/>
    <w:rsid w:val="00D04340"/>
    <w:rsid w:val="00D057F7"/>
    <w:rsid w:val="00D05DC0"/>
    <w:rsid w:val="00D33F90"/>
    <w:rsid w:val="00D35C28"/>
    <w:rsid w:val="00D417EC"/>
    <w:rsid w:val="00D9392E"/>
    <w:rsid w:val="00D950E4"/>
    <w:rsid w:val="00DB2E0C"/>
    <w:rsid w:val="00DC33B5"/>
    <w:rsid w:val="00DC7C5C"/>
    <w:rsid w:val="00DE1239"/>
    <w:rsid w:val="00DF56D9"/>
    <w:rsid w:val="00DF7A5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732CE"/>
    <w:rsid w:val="00F86814"/>
    <w:rsid w:val="00FA0640"/>
    <w:rsid w:val="00FB5C7A"/>
    <w:rsid w:val="00FC6BFA"/>
    <w:rsid w:val="00FD2BED"/>
    <w:rsid w:val="00FE43D3"/>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699476666">
      <w:bodyDiv w:val="1"/>
      <w:marLeft w:val="0"/>
      <w:marRight w:val="0"/>
      <w:marTop w:val="0"/>
      <w:marBottom w:val="0"/>
      <w:divBdr>
        <w:top w:val="none" w:sz="0" w:space="0" w:color="auto"/>
        <w:left w:val="none" w:sz="0" w:space="0" w:color="auto"/>
        <w:bottom w:val="none" w:sz="0" w:space="0" w:color="auto"/>
        <w:right w:val="none" w:sz="0" w:space="0" w:color="auto"/>
      </w:divBdr>
    </w:div>
    <w:div w:id="729381138">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48495605">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38713756">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6410-B8A8-4255-9105-2CD70C9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Weisgerber, Gerri R.</cp:lastModifiedBy>
  <cp:revision>2</cp:revision>
  <cp:lastPrinted>2012-05-01T05:55:00Z</cp:lastPrinted>
  <dcterms:created xsi:type="dcterms:W3CDTF">2018-05-21T18:04:00Z</dcterms:created>
  <dcterms:modified xsi:type="dcterms:W3CDTF">2018-05-21T18:04:00Z</dcterms:modified>
</cp:coreProperties>
</file>