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B91D4F" w:rsidRDefault="000C209F" w:rsidP="00360664">
            <w:pPr>
              <w:spacing w:after="0" w:line="240" w:lineRule="auto"/>
              <w:ind w:left="-108" w:right="-720"/>
              <w:rPr>
                <w:rFonts w:ascii="Arial" w:hAnsi="Arial" w:cs="Arial"/>
                <w:b/>
                <w:sz w:val="20"/>
                <w:szCs w:val="20"/>
              </w:rPr>
            </w:pPr>
            <w:r w:rsidRPr="00A00ADB">
              <w:rPr>
                <w:rFonts w:ascii="Arial" w:hAnsi="Arial" w:cs="Arial"/>
                <w:b/>
                <w:sz w:val="36"/>
                <w:szCs w:val="36"/>
              </w:rPr>
              <w:t xml:space="preserve"> </w:t>
            </w:r>
            <w:r w:rsidR="00E331DE" w:rsidRPr="006D61F3">
              <w:rPr>
                <w:rFonts w:ascii="Arial" w:hAnsi="Arial" w:cs="Arial"/>
                <w:sz w:val="36"/>
                <w:szCs w:val="36"/>
              </w:rPr>
              <w:t>_</w:t>
            </w:r>
            <w:r w:rsidR="00B91D4F" w:rsidRPr="00B91D4F">
              <w:rPr>
                <w:rFonts w:ascii="Arial" w:hAnsi="Arial" w:cs="Arial"/>
                <w:b/>
                <w:sz w:val="36"/>
                <w:szCs w:val="36"/>
              </w:rPr>
              <w:t xml:space="preserve"> </w:t>
            </w:r>
            <w:r w:rsidR="00B91D4F" w:rsidRPr="00E331DE">
              <w:rPr>
                <w:rFonts w:ascii="Arial" w:hAnsi="Arial" w:cs="Arial"/>
                <w:sz w:val="20"/>
                <w:szCs w:val="20"/>
              </w:rPr>
              <w:t>Quarter 1 (January 1 – March 31, 2018)</w:t>
            </w:r>
          </w:p>
          <w:p w:rsidR="000C209F" w:rsidRPr="0032301A" w:rsidRDefault="000C209F" w:rsidP="00360664">
            <w:pPr>
              <w:spacing w:after="0" w:line="240" w:lineRule="auto"/>
              <w:ind w:left="-108" w:right="-108"/>
              <w:rPr>
                <w:rFonts w:ascii="Arial" w:hAnsi="Arial" w:cs="Arial"/>
                <w:sz w:val="20"/>
                <w:szCs w:val="20"/>
              </w:rPr>
            </w:pPr>
            <w:r w:rsidRPr="007A1ACF">
              <w:rPr>
                <w:rFonts w:ascii="Arial" w:hAnsi="Arial" w:cs="Arial"/>
                <w:sz w:val="36"/>
                <w:szCs w:val="36"/>
              </w:rPr>
              <w:t xml:space="preserve"> </w:t>
            </w:r>
            <w:r w:rsidR="0032301A" w:rsidRPr="0032301A">
              <w:rPr>
                <w:rFonts w:ascii="Arial" w:hAnsi="Arial" w:cs="Arial"/>
                <w:sz w:val="36"/>
                <w:szCs w:val="36"/>
              </w:rPr>
              <w:t>_</w:t>
            </w:r>
            <w:r w:rsidR="00FE4167" w:rsidRPr="0032301A">
              <w:rPr>
                <w:rFonts w:ascii="Arial" w:hAnsi="Arial" w:cs="Arial"/>
                <w:sz w:val="36"/>
                <w:szCs w:val="36"/>
              </w:rPr>
              <w:t xml:space="preserve"> </w:t>
            </w:r>
            <w:r w:rsidRPr="0032301A">
              <w:rPr>
                <w:rFonts w:ascii="Arial" w:hAnsi="Arial" w:cs="Arial"/>
                <w:sz w:val="20"/>
                <w:szCs w:val="20"/>
              </w:rPr>
              <w:t>Quarter 2 (April 1 – June 30</w:t>
            </w:r>
            <w:r w:rsidR="0020693E" w:rsidRPr="0032301A">
              <w:rPr>
                <w:rFonts w:ascii="Arial" w:hAnsi="Arial" w:cs="Arial"/>
                <w:sz w:val="20"/>
                <w:szCs w:val="20"/>
              </w:rPr>
              <w:t>, 201</w:t>
            </w:r>
            <w:r w:rsidR="00B91D4F" w:rsidRPr="0032301A">
              <w:rPr>
                <w:rFonts w:ascii="Arial" w:hAnsi="Arial" w:cs="Arial"/>
                <w:sz w:val="20"/>
                <w:szCs w:val="20"/>
              </w:rPr>
              <w:t>8</w:t>
            </w:r>
            <w:r w:rsidRPr="0032301A">
              <w:rPr>
                <w:rFonts w:ascii="Arial" w:hAnsi="Arial" w:cs="Arial"/>
                <w:sz w:val="20"/>
                <w:szCs w:val="20"/>
              </w:rPr>
              <w:t>)</w:t>
            </w:r>
          </w:p>
          <w:p w:rsidR="009B2A2C" w:rsidRPr="007704C5" w:rsidRDefault="007704C5" w:rsidP="009B2A2C">
            <w:pPr>
              <w:spacing w:after="0" w:line="240" w:lineRule="auto"/>
              <w:ind w:right="-720"/>
              <w:rPr>
                <w:rFonts w:ascii="Arial" w:hAnsi="Arial" w:cs="Arial"/>
                <w:sz w:val="20"/>
                <w:szCs w:val="20"/>
              </w:rPr>
            </w:pPr>
            <w:r w:rsidRPr="007704C5">
              <w:rPr>
                <w:rFonts w:ascii="Arial" w:hAnsi="Arial" w:cs="Arial"/>
                <w:sz w:val="36"/>
                <w:szCs w:val="36"/>
              </w:rPr>
              <w:t>_</w:t>
            </w:r>
            <w:r w:rsidR="009B2A2C" w:rsidRPr="007704C5">
              <w:rPr>
                <w:rFonts w:ascii="Arial" w:hAnsi="Arial" w:cs="Arial"/>
                <w:sz w:val="36"/>
                <w:szCs w:val="36"/>
              </w:rPr>
              <w:t xml:space="preserve"> </w:t>
            </w:r>
            <w:r w:rsidR="009B2A2C" w:rsidRPr="007704C5">
              <w:rPr>
                <w:rFonts w:ascii="Arial" w:hAnsi="Arial" w:cs="Arial"/>
                <w:sz w:val="20"/>
                <w:szCs w:val="20"/>
              </w:rPr>
              <w:t>Quarter 3 (July 1 – September 30, 201</w:t>
            </w:r>
            <w:r w:rsidR="00B91D4F" w:rsidRPr="007704C5">
              <w:rPr>
                <w:rFonts w:ascii="Arial" w:hAnsi="Arial" w:cs="Arial"/>
                <w:sz w:val="20"/>
                <w:szCs w:val="20"/>
              </w:rPr>
              <w:t>8</w:t>
            </w:r>
            <w:r w:rsidR="009B2A2C" w:rsidRPr="007704C5">
              <w:rPr>
                <w:rFonts w:ascii="Arial" w:hAnsi="Arial" w:cs="Arial"/>
                <w:sz w:val="20"/>
                <w:szCs w:val="20"/>
              </w:rPr>
              <w:t>)</w:t>
            </w:r>
          </w:p>
          <w:p w:rsidR="000C209F" w:rsidRPr="007704C5" w:rsidRDefault="007704C5" w:rsidP="00B91D4F">
            <w:pPr>
              <w:spacing w:after="0" w:line="240" w:lineRule="auto"/>
              <w:ind w:right="-720"/>
              <w:rPr>
                <w:rFonts w:ascii="Arial" w:hAnsi="Arial" w:cs="Arial"/>
                <w:b/>
                <w:sz w:val="20"/>
                <w:szCs w:val="20"/>
              </w:rPr>
            </w:pPr>
            <w:r w:rsidRPr="007704C5">
              <w:rPr>
                <w:rFonts w:ascii="Arial" w:hAnsi="Arial" w:cs="Arial"/>
                <w:b/>
                <w:sz w:val="36"/>
                <w:szCs w:val="36"/>
                <w:u w:val="single"/>
              </w:rPr>
              <w:t>x</w:t>
            </w:r>
            <w:r w:rsidR="00B91D4F" w:rsidRPr="007704C5">
              <w:rPr>
                <w:rFonts w:ascii="Arial" w:hAnsi="Arial" w:cs="Arial"/>
                <w:b/>
                <w:sz w:val="36"/>
                <w:szCs w:val="36"/>
              </w:rPr>
              <w:t xml:space="preserve"> </w:t>
            </w:r>
            <w:r w:rsidR="00B91D4F" w:rsidRPr="007704C5">
              <w:rPr>
                <w:rFonts w:ascii="Arial" w:hAnsi="Arial" w:cs="Arial"/>
                <w:b/>
                <w:sz w:val="20"/>
                <w:szCs w:val="20"/>
              </w:rPr>
              <w:t>Quarter 4 (October 1 – December 31, 2018)</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F76B42" w:rsidRDefault="001C453E" w:rsidP="00360664">
            <w:pPr>
              <w:spacing w:after="0" w:line="240" w:lineRule="auto"/>
              <w:ind w:right="-108"/>
              <w:rPr>
                <w:rFonts w:ascii="Arial" w:hAnsi="Arial" w:cs="Arial"/>
                <w:sz w:val="24"/>
                <w:szCs w:val="24"/>
              </w:rPr>
            </w:pPr>
            <w:r w:rsidRPr="00F76B42">
              <w:rPr>
                <w:rFonts w:ascii="Arial" w:hAnsi="Arial" w:cs="Arial"/>
                <w:sz w:val="24"/>
                <w:szCs w:val="24"/>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ePM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7F1259">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7F1259">
              <w:rPr>
                <w:rFonts w:ascii="Arial" w:hAnsi="Arial" w:cs="Arial"/>
                <w:sz w:val="20"/>
                <w:szCs w:val="20"/>
              </w:rPr>
              <w:t>June 30, 2019</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7F1259">
              <w:rPr>
                <w:rFonts w:ascii="Arial" w:hAnsi="Arial" w:cs="Arial"/>
                <w:sz w:val="20"/>
                <w:szCs w:val="20"/>
              </w:rPr>
              <w:t>5</w:t>
            </w:r>
            <w:r w:rsidR="002F63DA">
              <w:rPr>
                <w:rFonts w:ascii="Arial" w:hAnsi="Arial" w:cs="Arial"/>
                <w:sz w:val="20"/>
                <w:szCs w:val="20"/>
              </w:rPr>
              <w:t xml:space="preserve"> </w:t>
            </w:r>
            <w:r w:rsidR="006F4DE7">
              <w:rPr>
                <w:rFonts w:ascii="Arial" w:hAnsi="Arial" w:cs="Arial"/>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w:t>
            </w:r>
            <w:r w:rsidR="0038110D">
              <w:rPr>
                <w:rFonts w:ascii="Arial" w:hAnsi="Arial" w:cs="Arial"/>
                <w:sz w:val="20"/>
                <w:szCs w:val="20"/>
              </w:rPr>
              <w:t>40</w:t>
            </w:r>
            <w:r>
              <w:rPr>
                <w:rFonts w:ascii="Arial" w:hAnsi="Arial" w:cs="Arial"/>
                <w:sz w:val="20"/>
                <w:szCs w:val="20"/>
              </w:rPr>
              <w:t>0,000.00</w:t>
            </w:r>
            <w:r w:rsidR="00810431">
              <w:rPr>
                <w:rFonts w:ascii="Arial" w:hAnsi="Arial" w:cs="Arial"/>
                <w:sz w:val="20"/>
                <w:szCs w:val="20"/>
              </w:rPr>
              <w:t xml:space="preserve"> (current contract)</w:t>
            </w:r>
          </w:p>
          <w:p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rsidR="000C209F" w:rsidRPr="00360664" w:rsidRDefault="000C209F" w:rsidP="00C11275">
            <w:pPr>
              <w:spacing w:after="0" w:line="240" w:lineRule="auto"/>
              <w:ind w:left="-108" w:right="-108"/>
              <w:jc w:val="center"/>
              <w:rPr>
                <w:rFonts w:ascii="Arial" w:hAnsi="Arial" w:cs="Arial"/>
                <w:sz w:val="20"/>
                <w:szCs w:val="20"/>
              </w:rPr>
            </w:pPr>
            <w:r w:rsidRPr="00360664">
              <w:rPr>
                <w:rFonts w:ascii="Arial" w:hAnsi="Arial" w:cs="Arial"/>
                <w:sz w:val="20"/>
                <w:szCs w:val="20"/>
              </w:rPr>
              <w:t>$</w:t>
            </w:r>
            <w:r w:rsidR="00EB7401">
              <w:rPr>
                <w:rFonts w:ascii="Arial" w:hAnsi="Arial" w:cs="Arial"/>
                <w:sz w:val="20"/>
                <w:szCs w:val="20"/>
              </w:rPr>
              <w:t>2</w:t>
            </w:r>
            <w:r w:rsidR="00C11275">
              <w:rPr>
                <w:rFonts w:ascii="Arial" w:hAnsi="Arial" w:cs="Arial"/>
                <w:sz w:val="20"/>
                <w:szCs w:val="20"/>
              </w:rPr>
              <w:t>4</w:t>
            </w:r>
            <w:r w:rsidR="00EB7401">
              <w:rPr>
                <w:rFonts w:ascii="Arial" w:hAnsi="Arial" w:cs="Arial"/>
                <w:sz w:val="20"/>
                <w:szCs w:val="20"/>
              </w:rPr>
              <w:t>6,500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rsidR="000C209F" w:rsidRPr="00360664" w:rsidRDefault="00990555" w:rsidP="006A3166">
            <w:pPr>
              <w:spacing w:after="0" w:line="240" w:lineRule="auto"/>
              <w:ind w:left="-108" w:right="-108"/>
              <w:jc w:val="center"/>
              <w:rPr>
                <w:rFonts w:ascii="Arial" w:hAnsi="Arial" w:cs="Arial"/>
                <w:sz w:val="20"/>
                <w:szCs w:val="20"/>
              </w:rPr>
            </w:pPr>
            <w:r>
              <w:rPr>
                <w:rFonts w:ascii="Arial" w:hAnsi="Arial" w:cs="Arial"/>
                <w:sz w:val="20"/>
                <w:szCs w:val="20"/>
              </w:rPr>
              <w:t>8</w:t>
            </w:r>
            <w:r w:rsidR="006A3166">
              <w:rPr>
                <w:rFonts w:ascii="Arial" w:hAnsi="Arial" w:cs="Arial"/>
                <w:sz w:val="20"/>
                <w:szCs w:val="20"/>
              </w:rPr>
              <w:t>5</w:t>
            </w:r>
            <w:r w:rsidR="007A7559" w:rsidRPr="002A53DE">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6A3166" w:rsidP="00BA4A0F">
            <w:pPr>
              <w:spacing w:after="0" w:line="240" w:lineRule="auto"/>
              <w:ind w:right="-108"/>
              <w:jc w:val="center"/>
              <w:rPr>
                <w:rFonts w:ascii="Arial" w:hAnsi="Arial" w:cs="Arial"/>
                <w:sz w:val="20"/>
                <w:szCs w:val="20"/>
              </w:rPr>
            </w:pPr>
            <w:r>
              <w:rPr>
                <w:rFonts w:ascii="Arial" w:hAnsi="Arial" w:cs="Arial"/>
                <w:sz w:val="20"/>
                <w:szCs w:val="20"/>
              </w:rPr>
              <w:t>0</w:t>
            </w:r>
            <w:r w:rsidR="007A7559">
              <w:rPr>
                <w:rFonts w:ascii="Arial" w:hAnsi="Arial" w:cs="Arial"/>
                <w:sz w:val="20"/>
                <w:szCs w:val="20"/>
              </w:rPr>
              <w:t>%</w:t>
            </w:r>
          </w:p>
        </w:tc>
        <w:tc>
          <w:tcPr>
            <w:tcW w:w="3330" w:type="dxa"/>
          </w:tcPr>
          <w:p w:rsidR="000C209F" w:rsidRPr="00360664" w:rsidRDefault="000C209F" w:rsidP="006A3166">
            <w:pPr>
              <w:spacing w:after="0" w:line="240" w:lineRule="auto"/>
              <w:ind w:right="-108"/>
              <w:jc w:val="center"/>
              <w:rPr>
                <w:rFonts w:ascii="Arial" w:hAnsi="Arial" w:cs="Arial"/>
                <w:sz w:val="20"/>
                <w:szCs w:val="20"/>
              </w:rPr>
            </w:pPr>
            <w:r w:rsidRPr="00360664">
              <w:rPr>
                <w:rFonts w:ascii="Arial" w:hAnsi="Arial" w:cs="Arial"/>
                <w:sz w:val="20"/>
                <w:szCs w:val="20"/>
              </w:rPr>
              <w:t>$</w:t>
            </w:r>
            <w:r w:rsidR="006A3166">
              <w:rPr>
                <w:rFonts w:ascii="Arial" w:hAnsi="Arial" w:cs="Arial"/>
                <w:sz w:val="20"/>
                <w:szCs w:val="20"/>
              </w:rPr>
              <w:t>0</w:t>
            </w:r>
            <w:r w:rsidR="00C11275">
              <w:rPr>
                <w:rFonts w:ascii="Arial" w:hAnsi="Arial" w:cs="Arial"/>
                <w:sz w:val="20"/>
                <w:szCs w:val="20"/>
              </w:rPr>
              <w:t>.00</w:t>
            </w:r>
          </w:p>
        </w:tc>
        <w:tc>
          <w:tcPr>
            <w:tcW w:w="3420" w:type="dxa"/>
          </w:tcPr>
          <w:p w:rsidR="000C209F" w:rsidRPr="00360664" w:rsidRDefault="00395108" w:rsidP="006A3166">
            <w:pPr>
              <w:spacing w:after="0" w:line="240" w:lineRule="auto"/>
              <w:ind w:left="-108" w:right="-108"/>
              <w:jc w:val="center"/>
              <w:rPr>
                <w:rFonts w:ascii="Arial" w:hAnsi="Arial" w:cs="Arial"/>
                <w:sz w:val="20"/>
                <w:szCs w:val="20"/>
              </w:rPr>
            </w:pPr>
            <w:r>
              <w:rPr>
                <w:rFonts w:ascii="Arial" w:hAnsi="Arial" w:cs="Arial"/>
                <w:sz w:val="20"/>
                <w:szCs w:val="20"/>
              </w:rPr>
              <w:t>9</w:t>
            </w:r>
            <w:r w:rsidR="006A3166">
              <w:rPr>
                <w:rFonts w:ascii="Arial" w:hAnsi="Arial" w:cs="Arial"/>
                <w:sz w:val="20"/>
                <w:szCs w:val="20"/>
              </w:rPr>
              <w:t>2</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Shamsabadi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(Shamsabadi et al. 2006, Steinberg and Sargand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w:t>
            </w:r>
            <w:r w:rsidR="00042E3E" w:rsidRPr="007F3213">
              <w:rPr>
                <w:rFonts w:ascii="Arial" w:hAnsi="Arial" w:cs="Arial"/>
                <w:sz w:val="20"/>
                <w:szCs w:val="20"/>
                <w:u w:val="single"/>
              </w:rPr>
              <w:t>Phase I</w:t>
            </w:r>
            <w:r w:rsidR="00042E3E">
              <w:rPr>
                <w:rFonts w:ascii="Arial" w:hAnsi="Arial" w:cs="Arial"/>
                <w:sz w:val="20"/>
                <w:szCs w:val="20"/>
              </w:rPr>
              <w:t xml:space="preserve"> of </w:t>
            </w:r>
            <w:r w:rsidR="000C209F" w:rsidRPr="00360664">
              <w:rPr>
                <w:rFonts w:ascii="Arial" w:hAnsi="Arial" w:cs="Arial"/>
                <w:sz w:val="20"/>
                <w:szCs w:val="20"/>
              </w:rPr>
              <w:t xml:space="preserve">this 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Determine static passive force-displacement curves for skewed abutments with and without wingwalls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Evaluate the effect of wingwalls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4349A4" w:rsidRDefault="004349A4" w:rsidP="00360664">
            <w:pPr>
              <w:spacing w:after="0" w:line="240" w:lineRule="auto"/>
              <w:rPr>
                <w:rFonts w:ascii="Arial" w:hAnsi="Arial" w:cs="Arial"/>
                <w:sz w:val="20"/>
                <w:szCs w:val="20"/>
              </w:rPr>
            </w:pPr>
          </w:p>
          <w:p w:rsidR="000C209F" w:rsidRDefault="00042E3E" w:rsidP="00360664">
            <w:pPr>
              <w:spacing w:after="0" w:line="240" w:lineRule="auto"/>
              <w:rPr>
                <w:rFonts w:ascii="Arial" w:hAnsi="Arial" w:cs="Arial"/>
                <w:sz w:val="20"/>
                <w:szCs w:val="20"/>
              </w:rPr>
            </w:pPr>
            <w:r w:rsidRPr="007F3213">
              <w:rPr>
                <w:rFonts w:ascii="Arial" w:hAnsi="Arial" w:cs="Arial"/>
                <w:sz w:val="20"/>
                <w:szCs w:val="20"/>
                <w:u w:val="single"/>
              </w:rPr>
              <w:t xml:space="preserve">Phase II </w:t>
            </w:r>
            <w:r w:rsidRPr="00E149A3">
              <w:rPr>
                <w:rFonts w:ascii="Arial" w:hAnsi="Arial" w:cs="Arial"/>
                <w:sz w:val="20"/>
                <w:szCs w:val="20"/>
                <w:u w:val="single"/>
              </w:rPr>
              <w:t>objectives</w:t>
            </w:r>
            <w:r>
              <w:rPr>
                <w:rFonts w:ascii="Arial" w:hAnsi="Arial" w:cs="Arial"/>
                <w:sz w:val="20"/>
                <w:szCs w:val="20"/>
              </w:rPr>
              <w:t xml:space="preserve"> focus on </w:t>
            </w:r>
            <w:r w:rsidRPr="00042E3E">
              <w:rPr>
                <w:rFonts w:ascii="Arial" w:hAnsi="Arial" w:cs="Arial"/>
                <w:sz w:val="20"/>
                <w:szCs w:val="20"/>
              </w:rPr>
              <w:t xml:space="preserve">passive force-deflection relationships for </w:t>
            </w:r>
            <w:r w:rsidR="004349A4" w:rsidRPr="004349A4">
              <w:rPr>
                <w:rFonts w:ascii="Arial" w:hAnsi="Arial" w:cs="Arial"/>
                <w:sz w:val="20"/>
                <w:szCs w:val="20"/>
              </w:rPr>
              <w:t>C</w:t>
            </w:r>
            <w:r w:rsidR="004349A4">
              <w:rPr>
                <w:rFonts w:ascii="Arial" w:hAnsi="Arial" w:cs="Arial"/>
                <w:sz w:val="20"/>
                <w:szCs w:val="20"/>
              </w:rPr>
              <w:t>ontrolled Low-Strength Material</w:t>
            </w:r>
            <w:r w:rsidR="004349A4" w:rsidRPr="004349A4">
              <w:rPr>
                <w:rFonts w:ascii="Arial" w:hAnsi="Arial" w:cs="Arial"/>
                <w:sz w:val="20"/>
                <w:szCs w:val="20"/>
              </w:rPr>
              <w:t xml:space="preserve"> (CLSM) (a.k.a. flowable fill, cellular concrete, etc.)</w:t>
            </w:r>
            <w:r w:rsidR="004349A4">
              <w:rPr>
                <w:rFonts w:ascii="Arial" w:hAnsi="Arial" w:cs="Arial"/>
                <w:sz w:val="20"/>
                <w:szCs w:val="20"/>
              </w:rPr>
              <w:t xml:space="preserve"> </w:t>
            </w:r>
            <w:r w:rsidRPr="00042E3E">
              <w:rPr>
                <w:rFonts w:ascii="Arial" w:hAnsi="Arial" w:cs="Arial"/>
                <w:sz w:val="20"/>
                <w:szCs w:val="20"/>
              </w:rPr>
              <w:t>backfill</w:t>
            </w:r>
            <w:r w:rsidR="004349A4">
              <w:rPr>
                <w:rFonts w:ascii="Arial" w:hAnsi="Arial" w:cs="Arial"/>
                <w:sz w:val="20"/>
                <w:szCs w:val="20"/>
              </w:rPr>
              <w:t xml:space="preserve"> and the influence of skew angle and rotation.</w:t>
            </w:r>
          </w:p>
          <w:p w:rsidR="00042E3E" w:rsidRPr="00360664" w:rsidRDefault="00042E3E" w:rsidP="00360664">
            <w:pPr>
              <w:spacing w:after="0" w:line="240" w:lineRule="auto"/>
              <w:rPr>
                <w:rFonts w:ascii="Arial" w:hAnsi="Arial" w:cs="Arial"/>
                <w:sz w:val="20"/>
                <w:szCs w:val="20"/>
              </w:rPr>
            </w:pPr>
          </w:p>
          <w:p w:rsidR="000C209F" w:rsidRPr="00360664" w:rsidRDefault="007C439B" w:rsidP="00360664">
            <w:pPr>
              <w:spacing w:after="0" w:line="240" w:lineRule="auto"/>
              <w:rPr>
                <w:rFonts w:ascii="Arial" w:hAnsi="Arial" w:cs="Arial"/>
                <w:sz w:val="20"/>
                <w:szCs w:val="20"/>
              </w:rPr>
            </w:pPr>
            <w:r w:rsidRPr="000E2A6E">
              <w:rPr>
                <w:rFonts w:ascii="Arial" w:hAnsi="Arial" w:cs="Arial"/>
                <w:sz w:val="20"/>
                <w:szCs w:val="20"/>
                <w:u w:val="single"/>
              </w:rPr>
              <w:t xml:space="preserve">Phase I </w:t>
            </w:r>
            <w:r w:rsidR="000C209F" w:rsidRPr="000E2A6E">
              <w:rPr>
                <w:rFonts w:ascii="Arial" w:hAnsi="Arial" w:cs="Arial"/>
                <w:sz w:val="20"/>
                <w:szCs w:val="20"/>
                <w:u w:val="single"/>
              </w:rPr>
              <w:t>tasks</w:t>
            </w:r>
            <w:r w:rsidR="006F58BE" w:rsidRPr="006F58BE">
              <w:rPr>
                <w:rFonts w:ascii="Arial" w:hAnsi="Arial" w:cs="Arial"/>
                <w:sz w:val="20"/>
                <w:szCs w:val="20"/>
              </w:rPr>
              <w:t xml:space="preserve"> </w:t>
            </w:r>
            <w:r w:rsidR="000E2A6E">
              <w:rPr>
                <w:rFonts w:ascii="Arial" w:hAnsi="Arial" w:cs="Arial"/>
                <w:sz w:val="20"/>
                <w:szCs w:val="20"/>
              </w:rPr>
              <w:t xml:space="preserve">for this study </w:t>
            </w:r>
            <w:r>
              <w:rPr>
                <w:rFonts w:ascii="Arial" w:hAnsi="Arial" w:cs="Arial"/>
                <w:sz w:val="20"/>
                <w:szCs w:val="20"/>
              </w:rPr>
              <w:t>include:</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I-1. </w:t>
            </w:r>
            <w:r w:rsidR="00B05A7A" w:rsidRPr="007C439B">
              <w:rPr>
                <w:rFonts w:ascii="Arial" w:hAnsi="Arial" w:cs="Arial"/>
                <w:sz w:val="20"/>
                <w:szCs w:val="20"/>
              </w:rPr>
              <w:t>Literature Review and Collection of Existing Test Data</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I-2. </w:t>
            </w:r>
            <w:r w:rsidR="00B05A7A" w:rsidRPr="007C439B">
              <w:rPr>
                <w:rFonts w:ascii="Arial" w:hAnsi="Arial" w:cs="Arial"/>
                <w:sz w:val="20"/>
                <w:szCs w:val="20"/>
              </w:rPr>
              <w:t>Perform Laboratory Passive Force-Deflection Tests on 2 ft High Wall with Skew Angles of 0º, 15º, 30º, and 45º</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w:t>
            </w:r>
            <w:r w:rsidRPr="007C439B">
              <w:rPr>
                <w:rFonts w:ascii="Arial" w:hAnsi="Arial" w:cs="Arial"/>
                <w:sz w:val="20"/>
                <w:szCs w:val="20"/>
              </w:rPr>
              <w:t xml:space="preserve">I-3. </w:t>
            </w:r>
            <w:r w:rsidR="00B05A7A" w:rsidRPr="007C439B">
              <w:rPr>
                <w:rFonts w:ascii="Arial" w:hAnsi="Arial" w:cs="Arial"/>
                <w:sz w:val="20"/>
                <w:szCs w:val="20"/>
              </w:rPr>
              <w:t>Perform Field Passive Force-Deflection Tests on 5.5 ft High Wall with Skew Angles of 0º, 15º, and 30º</w:t>
            </w:r>
            <w:r w:rsidR="008B4FDA" w:rsidRPr="007C439B">
              <w:rPr>
                <w:rFonts w:ascii="Arial" w:hAnsi="Arial" w:cs="Arial"/>
                <w:sz w:val="20"/>
                <w:szCs w:val="20"/>
              </w:rPr>
              <w:t xml:space="preserve"> and Transverse Wingwalls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I-4. </w:t>
            </w:r>
            <w:r w:rsidR="00B05A7A" w:rsidRPr="00B05A7A">
              <w:rPr>
                <w:rFonts w:ascii="Arial" w:hAnsi="Arial" w:cs="Arial"/>
                <w:sz w:val="20"/>
                <w:szCs w:val="20"/>
              </w:rPr>
              <w:t>Perform Field Passive Force-Deflection Tests on 5.5 ft High Abutment with Skew angles of 0º, 15º, 30º and MSE Wingwalls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I-5. </w:t>
            </w:r>
            <w:r w:rsidR="00B05A7A" w:rsidRPr="00B05A7A">
              <w:rPr>
                <w:rFonts w:ascii="Arial" w:hAnsi="Arial" w:cs="Arial"/>
                <w:sz w:val="20"/>
                <w:szCs w:val="20"/>
              </w:rPr>
              <w:t>Calibrate Computer Model and Conduct Parametric Studies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I-6. </w:t>
            </w:r>
            <w:r w:rsidR="00B05A7A" w:rsidRPr="00B05A7A">
              <w:rPr>
                <w:rFonts w:ascii="Arial" w:hAnsi="Arial" w:cs="Arial"/>
                <w:sz w:val="20"/>
                <w:szCs w:val="20"/>
              </w:rPr>
              <w:t>Preparation of Final Report</w:t>
            </w:r>
          </w:p>
          <w:p w:rsidR="00BD3092" w:rsidRDefault="007C439B" w:rsidP="00BD3092">
            <w:pPr>
              <w:spacing w:after="0" w:line="240" w:lineRule="auto"/>
              <w:ind w:left="720" w:hanging="720"/>
              <w:rPr>
                <w:rFonts w:ascii="Arial" w:hAnsi="Arial" w:cs="Arial"/>
                <w:sz w:val="20"/>
                <w:szCs w:val="20"/>
              </w:rPr>
            </w:pPr>
            <w:r>
              <w:rPr>
                <w:rFonts w:ascii="Arial" w:hAnsi="Arial" w:cs="Arial"/>
                <w:sz w:val="20"/>
                <w:szCs w:val="20"/>
              </w:rPr>
              <w:t xml:space="preserve">       I-7. </w:t>
            </w:r>
            <w:r w:rsidR="003E54CB">
              <w:rPr>
                <w:rFonts w:ascii="Arial" w:hAnsi="Arial" w:cs="Arial"/>
                <w:sz w:val="20"/>
                <w:szCs w:val="20"/>
              </w:rPr>
              <w:t>Perform A</w:t>
            </w:r>
            <w:r w:rsidR="00187F3A" w:rsidRPr="00187F3A">
              <w:rPr>
                <w:rFonts w:ascii="Arial" w:hAnsi="Arial" w:cs="Arial"/>
                <w:sz w:val="20"/>
                <w:szCs w:val="20"/>
              </w:rPr>
              <w:t xml:space="preserve">dditional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Tests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A</w:t>
            </w:r>
            <w:r w:rsidR="00187F3A" w:rsidRPr="00187F3A">
              <w:rPr>
                <w:rFonts w:ascii="Arial" w:hAnsi="Arial" w:cs="Arial"/>
                <w:sz w:val="20"/>
                <w:szCs w:val="20"/>
              </w:rPr>
              <w:t xml:space="preserve">butment with a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r w:rsidR="003E54CB">
              <w:rPr>
                <w:rFonts w:ascii="Arial" w:hAnsi="Arial" w:cs="Arial"/>
                <w:sz w:val="20"/>
                <w:szCs w:val="20"/>
              </w:rPr>
              <w:t>W</w:t>
            </w:r>
            <w:r w:rsidR="00187F3A">
              <w:rPr>
                <w:rFonts w:ascii="Arial" w:hAnsi="Arial" w:cs="Arial"/>
                <w:sz w:val="20"/>
                <w:szCs w:val="20"/>
              </w:rPr>
              <w:t>ingwalls</w:t>
            </w:r>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I-8.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3.0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U</w:t>
            </w:r>
            <w:r w:rsidR="00187F3A" w:rsidRPr="00187F3A">
              <w:rPr>
                <w:rFonts w:ascii="Arial" w:hAnsi="Arial" w:cs="Arial"/>
                <w:sz w:val="20"/>
                <w:szCs w:val="20"/>
              </w:rPr>
              <w:t xml:space="preserve">nconfined </w:t>
            </w:r>
            <w:r w:rsidR="003E54CB">
              <w:rPr>
                <w:rFonts w:ascii="Arial" w:hAnsi="Arial" w:cs="Arial"/>
                <w:sz w:val="20"/>
                <w:szCs w:val="20"/>
              </w:rPr>
              <w:t>B</w:t>
            </w:r>
            <w:r w:rsidR="00187F3A" w:rsidRPr="00187F3A">
              <w:rPr>
                <w:rFonts w:ascii="Arial" w:hAnsi="Arial" w:cs="Arial"/>
                <w:sz w:val="20"/>
                <w:szCs w:val="20"/>
              </w:rPr>
              <w:t>ackfill w</w:t>
            </w:r>
            <w:r w:rsidR="00187F3A">
              <w:rPr>
                <w:rFonts w:ascii="Arial" w:hAnsi="Arial" w:cs="Arial"/>
                <w:sz w:val="20"/>
                <w:szCs w:val="20"/>
              </w:rPr>
              <w:t xml:space="preserve">ith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I-9.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P</w:t>
            </w:r>
            <w:r w:rsidR="00187F3A" w:rsidRPr="00187F3A">
              <w:rPr>
                <w:rFonts w:ascii="Arial" w:hAnsi="Arial" w:cs="Arial"/>
                <w:sz w:val="20"/>
                <w:szCs w:val="20"/>
              </w:rPr>
              <w:t xml:space="preserve">ile </w:t>
            </w:r>
            <w:r w:rsidR="003E54CB">
              <w:rPr>
                <w:rFonts w:ascii="Arial" w:hAnsi="Arial" w:cs="Arial"/>
                <w:sz w:val="20"/>
                <w:szCs w:val="20"/>
              </w:rPr>
              <w:t>C</w:t>
            </w:r>
            <w:r w:rsidR="00187F3A" w:rsidRPr="00187F3A">
              <w:rPr>
                <w:rFonts w:ascii="Arial" w:hAnsi="Arial" w:cs="Arial"/>
                <w:sz w:val="20"/>
                <w:szCs w:val="20"/>
              </w:rPr>
              <w:t xml:space="preserve">ap with </w:t>
            </w:r>
            <w:r w:rsidR="003E54CB">
              <w:rPr>
                <w:rFonts w:ascii="Arial" w:hAnsi="Arial" w:cs="Arial"/>
                <w:sz w:val="20"/>
                <w:szCs w:val="20"/>
              </w:rPr>
              <w:t>C</w:t>
            </w:r>
            <w:r w:rsidR="00187F3A" w:rsidRPr="00187F3A">
              <w:rPr>
                <w:rFonts w:ascii="Arial" w:hAnsi="Arial" w:cs="Arial"/>
                <w:sz w:val="20"/>
                <w:szCs w:val="20"/>
              </w:rPr>
              <w:t xml:space="preserve">oncrete </w:t>
            </w:r>
            <w:r w:rsidR="003E54CB">
              <w:rPr>
                <w:rFonts w:ascii="Arial" w:hAnsi="Arial" w:cs="Arial"/>
                <w:sz w:val="20"/>
                <w:szCs w:val="20"/>
              </w:rPr>
              <w:t>W</w:t>
            </w:r>
            <w:r w:rsidR="00187F3A" w:rsidRPr="00187F3A">
              <w:rPr>
                <w:rFonts w:ascii="Arial" w:hAnsi="Arial" w:cs="Arial"/>
                <w:sz w:val="20"/>
                <w:szCs w:val="20"/>
              </w:rPr>
              <w:t xml:space="preserve">ingwalls and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ngles of 0º and 45º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I-10. </w:t>
            </w:r>
            <w:r w:rsidR="00187F3A" w:rsidRPr="00BD3092">
              <w:rPr>
                <w:rFonts w:ascii="Arial" w:hAnsi="Arial" w:cs="Arial"/>
                <w:sz w:val="20"/>
                <w:szCs w:val="20"/>
              </w:rPr>
              <w:t xml:space="preserve">Perform </w:t>
            </w:r>
            <w:r w:rsidR="003E54CB" w:rsidRPr="00BD3092">
              <w:rPr>
                <w:rFonts w:ascii="Arial" w:hAnsi="Arial" w:cs="Arial"/>
                <w:sz w:val="20"/>
                <w:szCs w:val="20"/>
              </w:rPr>
              <w:t>F</w:t>
            </w:r>
            <w:r w:rsidR="00187F3A" w:rsidRPr="00BD3092">
              <w:rPr>
                <w:rFonts w:ascii="Arial" w:hAnsi="Arial" w:cs="Arial"/>
                <w:sz w:val="20"/>
                <w:szCs w:val="20"/>
              </w:rPr>
              <w:t xml:space="preserve">ield </w:t>
            </w:r>
            <w:r w:rsidR="003E54CB" w:rsidRPr="00BD3092">
              <w:rPr>
                <w:rFonts w:ascii="Arial" w:hAnsi="Arial" w:cs="Arial"/>
                <w:sz w:val="20"/>
                <w:szCs w:val="20"/>
              </w:rPr>
              <w:t>P</w:t>
            </w:r>
            <w:r w:rsidR="00187F3A" w:rsidRPr="00BD3092">
              <w:rPr>
                <w:rFonts w:ascii="Arial" w:hAnsi="Arial" w:cs="Arial"/>
                <w:sz w:val="20"/>
                <w:szCs w:val="20"/>
              </w:rPr>
              <w:t xml:space="preserve">assive </w:t>
            </w:r>
            <w:r w:rsidR="003E54CB" w:rsidRPr="00BD3092">
              <w:rPr>
                <w:rFonts w:ascii="Arial" w:hAnsi="Arial" w:cs="Arial"/>
                <w:sz w:val="20"/>
                <w:szCs w:val="20"/>
              </w:rPr>
              <w:t>F</w:t>
            </w:r>
            <w:r w:rsidR="00187F3A" w:rsidRPr="00BD3092">
              <w:rPr>
                <w:rFonts w:ascii="Arial" w:hAnsi="Arial" w:cs="Arial"/>
                <w:sz w:val="20"/>
                <w:szCs w:val="20"/>
              </w:rPr>
              <w:t>orce-</w:t>
            </w:r>
            <w:r w:rsidR="003E54CB" w:rsidRPr="00BD3092">
              <w:rPr>
                <w:rFonts w:ascii="Arial" w:hAnsi="Arial" w:cs="Arial"/>
                <w:sz w:val="20"/>
                <w:szCs w:val="20"/>
              </w:rPr>
              <w:t>D</w:t>
            </w:r>
            <w:r w:rsidR="00187F3A" w:rsidRPr="00BD3092">
              <w:rPr>
                <w:rFonts w:ascii="Arial" w:hAnsi="Arial" w:cs="Arial"/>
                <w:sz w:val="20"/>
                <w:szCs w:val="20"/>
              </w:rPr>
              <w:t xml:space="preserve">eflection </w:t>
            </w:r>
            <w:r w:rsidR="003E54CB" w:rsidRPr="00BD3092">
              <w:rPr>
                <w:rFonts w:ascii="Arial" w:hAnsi="Arial" w:cs="Arial"/>
                <w:sz w:val="20"/>
                <w:szCs w:val="20"/>
              </w:rPr>
              <w:t>T</w:t>
            </w:r>
            <w:r w:rsidR="00187F3A" w:rsidRPr="00BD3092">
              <w:rPr>
                <w:rFonts w:ascii="Arial" w:hAnsi="Arial" w:cs="Arial"/>
                <w:sz w:val="20"/>
                <w:szCs w:val="20"/>
              </w:rPr>
              <w:t xml:space="preserve">ests on </w:t>
            </w:r>
            <w:r w:rsidR="00D748D4" w:rsidRPr="00BD3092">
              <w:rPr>
                <w:rFonts w:ascii="Arial" w:hAnsi="Arial" w:cs="Arial"/>
                <w:sz w:val="20"/>
                <w:szCs w:val="20"/>
              </w:rPr>
              <w:t>3</w:t>
            </w:r>
            <w:r w:rsidR="00187F3A" w:rsidRPr="00BD3092">
              <w:rPr>
                <w:rFonts w:ascii="Arial" w:hAnsi="Arial" w:cs="Arial"/>
                <w:sz w:val="20"/>
                <w:szCs w:val="20"/>
              </w:rPr>
              <w:t xml:space="preserve">.5 ft </w:t>
            </w:r>
            <w:r w:rsidR="003E54CB" w:rsidRPr="00BD3092">
              <w:rPr>
                <w:rFonts w:ascii="Arial" w:hAnsi="Arial" w:cs="Arial"/>
                <w:sz w:val="20"/>
                <w:szCs w:val="20"/>
              </w:rPr>
              <w:t>H</w:t>
            </w:r>
            <w:r w:rsidR="00187F3A" w:rsidRPr="00BD3092">
              <w:rPr>
                <w:rFonts w:ascii="Arial" w:hAnsi="Arial" w:cs="Arial"/>
                <w:sz w:val="20"/>
                <w:szCs w:val="20"/>
              </w:rPr>
              <w:t xml:space="preserve">igh </w:t>
            </w:r>
            <w:r w:rsidR="003E54CB" w:rsidRPr="00BD3092">
              <w:rPr>
                <w:rFonts w:ascii="Arial" w:hAnsi="Arial" w:cs="Arial"/>
                <w:sz w:val="20"/>
                <w:szCs w:val="20"/>
              </w:rPr>
              <w:t>U</w:t>
            </w:r>
            <w:r w:rsidR="00187F3A" w:rsidRPr="00BD3092">
              <w:rPr>
                <w:rFonts w:ascii="Arial" w:hAnsi="Arial" w:cs="Arial"/>
                <w:sz w:val="20"/>
                <w:szCs w:val="20"/>
              </w:rPr>
              <w:t xml:space="preserve">nconfined </w:t>
            </w:r>
            <w:r w:rsidR="003E54CB" w:rsidRPr="00BD3092">
              <w:rPr>
                <w:rFonts w:ascii="Arial" w:hAnsi="Arial" w:cs="Arial"/>
                <w:sz w:val="20"/>
                <w:szCs w:val="20"/>
              </w:rPr>
              <w:t>G</w:t>
            </w:r>
            <w:r w:rsidR="00187F3A" w:rsidRPr="00BD3092">
              <w:rPr>
                <w:rFonts w:ascii="Arial" w:hAnsi="Arial" w:cs="Arial"/>
                <w:sz w:val="20"/>
                <w:szCs w:val="20"/>
              </w:rPr>
              <w:t xml:space="preserve">ravel </w:t>
            </w:r>
            <w:r w:rsidR="003E54CB" w:rsidRPr="00BD3092">
              <w:rPr>
                <w:rFonts w:ascii="Arial" w:hAnsi="Arial" w:cs="Arial"/>
                <w:sz w:val="20"/>
                <w:szCs w:val="20"/>
              </w:rPr>
              <w:t>B</w:t>
            </w:r>
            <w:r w:rsidR="00187F3A" w:rsidRPr="00BD3092">
              <w:rPr>
                <w:rFonts w:ascii="Arial" w:hAnsi="Arial" w:cs="Arial"/>
                <w:sz w:val="20"/>
                <w:szCs w:val="20"/>
              </w:rPr>
              <w:t xml:space="preserve">ackfill with </w:t>
            </w:r>
            <w:r w:rsidR="003E54CB" w:rsidRPr="00BD3092">
              <w:rPr>
                <w:rFonts w:ascii="Arial" w:hAnsi="Arial" w:cs="Arial"/>
                <w:sz w:val="20"/>
                <w:szCs w:val="20"/>
              </w:rPr>
              <w:t>S</w:t>
            </w:r>
            <w:r w:rsidR="00187F3A" w:rsidRPr="00BD3092">
              <w:rPr>
                <w:rFonts w:ascii="Arial" w:hAnsi="Arial" w:cs="Arial"/>
                <w:sz w:val="20"/>
                <w:szCs w:val="20"/>
              </w:rPr>
              <w:t xml:space="preserve">kew </w:t>
            </w:r>
            <w:r w:rsidR="003E54CB" w:rsidRPr="00BD3092">
              <w:rPr>
                <w:rFonts w:ascii="Arial" w:hAnsi="Arial" w:cs="Arial"/>
                <w:sz w:val="20"/>
                <w:szCs w:val="20"/>
              </w:rPr>
              <w:t>A</w:t>
            </w:r>
            <w:r w:rsidR="00187F3A" w:rsidRPr="00BD3092">
              <w:rPr>
                <w:rFonts w:ascii="Arial" w:hAnsi="Arial" w:cs="Arial"/>
                <w:sz w:val="20"/>
                <w:szCs w:val="20"/>
              </w:rPr>
              <w:t>ngles of 0º and 30º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I-11.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w:t>
            </w:r>
            <w:r w:rsidR="00D748D4">
              <w:rPr>
                <w:rFonts w:ascii="Arial" w:hAnsi="Arial" w:cs="Arial"/>
                <w:sz w:val="20"/>
                <w:szCs w:val="20"/>
              </w:rPr>
              <w:t>3</w:t>
            </w:r>
            <w:r w:rsidR="00187F3A" w:rsidRPr="00187F3A">
              <w:rPr>
                <w:rFonts w:ascii="Arial" w:hAnsi="Arial" w:cs="Arial"/>
                <w:sz w:val="20"/>
                <w:szCs w:val="20"/>
              </w:rPr>
              <w:t xml:space="preserve">.5 ft </w:t>
            </w:r>
            <w:r w:rsidR="003E54CB">
              <w:rPr>
                <w:rFonts w:ascii="Arial" w:hAnsi="Arial" w:cs="Arial"/>
                <w:sz w:val="20"/>
                <w:szCs w:val="20"/>
              </w:rPr>
              <w:t>H</w:t>
            </w:r>
            <w:r w:rsidR="00187F3A" w:rsidRPr="00187F3A">
              <w:rPr>
                <w:rFonts w:ascii="Arial" w:hAnsi="Arial" w:cs="Arial"/>
                <w:sz w:val="20"/>
                <w:szCs w:val="20"/>
              </w:rPr>
              <w:t xml:space="preserve">igh GRS </w:t>
            </w:r>
            <w:r w:rsidR="003E54CB">
              <w:rPr>
                <w:rFonts w:ascii="Arial" w:hAnsi="Arial" w:cs="Arial"/>
                <w:sz w:val="20"/>
                <w:szCs w:val="20"/>
              </w:rPr>
              <w:t>G</w:t>
            </w:r>
            <w:r w:rsidR="00187F3A" w:rsidRPr="00187F3A">
              <w:rPr>
                <w:rFonts w:ascii="Arial" w:hAnsi="Arial" w:cs="Arial"/>
                <w:sz w:val="20"/>
                <w:szCs w:val="20"/>
              </w:rPr>
              <w:t xml:space="preserve">ravel </w:t>
            </w:r>
            <w:r w:rsidR="003E54CB">
              <w:rPr>
                <w:rFonts w:ascii="Arial" w:hAnsi="Arial" w:cs="Arial"/>
                <w:sz w:val="20"/>
                <w:szCs w:val="20"/>
              </w:rPr>
              <w:t>B</w:t>
            </w:r>
            <w:r w:rsidR="00187F3A" w:rsidRPr="00187F3A">
              <w:rPr>
                <w:rFonts w:ascii="Arial" w:hAnsi="Arial" w:cs="Arial"/>
                <w:sz w:val="20"/>
                <w:szCs w:val="20"/>
              </w:rPr>
              <w:t>ackfill with</w:t>
            </w:r>
            <w:r w:rsidR="00187F3A">
              <w:rPr>
                <w:rFonts w:ascii="Arial" w:hAnsi="Arial" w:cs="Arial"/>
                <w:sz w:val="20"/>
                <w:szCs w:val="20"/>
              </w:rPr>
              <w:t xml:space="preserve">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187F3A" w:rsidRPr="00B05A7A"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I-12. </w:t>
            </w:r>
            <w:r w:rsidR="00187F3A" w:rsidRPr="00187F3A">
              <w:rPr>
                <w:rFonts w:ascii="Arial" w:hAnsi="Arial" w:cs="Arial"/>
                <w:sz w:val="20"/>
                <w:szCs w:val="20"/>
              </w:rPr>
              <w:t xml:space="preserve">Present the </w:t>
            </w:r>
            <w:r w:rsidR="003E54CB">
              <w:rPr>
                <w:rFonts w:ascii="Arial" w:hAnsi="Arial" w:cs="Arial"/>
                <w:sz w:val="20"/>
                <w:szCs w:val="20"/>
              </w:rPr>
              <w:t>R</w:t>
            </w:r>
            <w:r w:rsidR="00187F3A" w:rsidRPr="00187F3A">
              <w:rPr>
                <w:rFonts w:ascii="Arial" w:hAnsi="Arial" w:cs="Arial"/>
                <w:sz w:val="20"/>
                <w:szCs w:val="20"/>
              </w:rPr>
              <w:t xml:space="preserve">esults of the </w:t>
            </w:r>
            <w:r w:rsidR="003E54CB">
              <w:rPr>
                <w:rFonts w:ascii="Arial" w:hAnsi="Arial" w:cs="Arial"/>
                <w:sz w:val="20"/>
                <w:szCs w:val="20"/>
              </w:rPr>
              <w:t>S</w:t>
            </w:r>
            <w:r w:rsidR="00187F3A" w:rsidRPr="00187F3A">
              <w:rPr>
                <w:rFonts w:ascii="Arial" w:hAnsi="Arial" w:cs="Arial"/>
                <w:sz w:val="20"/>
                <w:szCs w:val="20"/>
              </w:rPr>
              <w:t>tu</w:t>
            </w:r>
            <w:r w:rsidR="00187F3A">
              <w:rPr>
                <w:rFonts w:ascii="Arial" w:hAnsi="Arial" w:cs="Arial"/>
                <w:sz w:val="20"/>
                <w:szCs w:val="20"/>
              </w:rPr>
              <w:t xml:space="preserve">dy at TRB and AASHTO </w:t>
            </w:r>
            <w:r w:rsidR="003E54CB">
              <w:rPr>
                <w:rFonts w:ascii="Arial" w:hAnsi="Arial" w:cs="Arial"/>
                <w:sz w:val="20"/>
                <w:szCs w:val="20"/>
              </w:rPr>
              <w:t>Meetings</w:t>
            </w:r>
          </w:p>
          <w:p w:rsidR="00492A52" w:rsidRDefault="00492A52" w:rsidP="00492A52">
            <w:pPr>
              <w:spacing w:after="0" w:line="240" w:lineRule="auto"/>
              <w:rPr>
                <w:rFonts w:ascii="Arial" w:hAnsi="Arial" w:cs="Arial"/>
                <w:sz w:val="20"/>
                <w:szCs w:val="20"/>
              </w:rPr>
            </w:pPr>
          </w:p>
          <w:p w:rsidR="00492A52" w:rsidRPr="00492A52" w:rsidRDefault="00492A52" w:rsidP="00492A52">
            <w:pPr>
              <w:spacing w:after="0" w:line="240" w:lineRule="auto"/>
              <w:rPr>
                <w:rFonts w:ascii="Arial" w:hAnsi="Arial" w:cs="Arial"/>
                <w:sz w:val="20"/>
                <w:szCs w:val="20"/>
              </w:rPr>
            </w:pPr>
            <w:r w:rsidRPr="000E2A6E">
              <w:rPr>
                <w:rFonts w:ascii="Arial" w:hAnsi="Arial" w:cs="Arial"/>
                <w:sz w:val="20"/>
                <w:szCs w:val="20"/>
                <w:u w:val="single"/>
              </w:rPr>
              <w:t>Phase II tasks</w:t>
            </w:r>
            <w:r w:rsidRPr="00492A52">
              <w:rPr>
                <w:rFonts w:ascii="Arial" w:hAnsi="Arial" w:cs="Arial"/>
                <w:sz w:val="20"/>
                <w:szCs w:val="20"/>
              </w:rPr>
              <w:t xml:space="preserve"> for this study include: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II-1. Conduct literature review to define typical characteristics of CLSM backfill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II-2. Perform lab-scale passive force test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II-3. Conduct large-scale passive force field tests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II-4. Perform large-scale passive force tests with rotation and longitudinal displacement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II-5. Validate or calibrate computer models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II-6. Develop simplified design models to simulate observed performance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II-7. Prepare final report with design examples for typical cases </w:t>
            </w:r>
          </w:p>
          <w:p w:rsidR="00492A52" w:rsidRDefault="00492A52" w:rsidP="00492A52">
            <w:pPr>
              <w:spacing w:after="0" w:line="240" w:lineRule="auto"/>
              <w:rPr>
                <w:rFonts w:ascii="Arial" w:hAnsi="Arial" w:cs="Arial"/>
                <w:sz w:val="20"/>
                <w:szCs w:val="20"/>
              </w:rPr>
            </w:pPr>
            <w:r>
              <w:rPr>
                <w:rFonts w:ascii="Arial" w:hAnsi="Arial" w:cs="Arial"/>
                <w:sz w:val="20"/>
                <w:szCs w:val="20"/>
              </w:rPr>
              <w:lastRenderedPageBreak/>
              <w:t xml:space="preserve">       </w:t>
            </w:r>
            <w:r w:rsidRPr="00492A52">
              <w:rPr>
                <w:rFonts w:ascii="Arial" w:hAnsi="Arial" w:cs="Arial"/>
                <w:sz w:val="20"/>
                <w:szCs w:val="20"/>
              </w:rPr>
              <w:t>II-8. Disseminate results and work with sponsors and AASHTO to implement findings into future codes</w:t>
            </w:r>
          </w:p>
          <w:p w:rsidR="00492A52" w:rsidRPr="00360664" w:rsidRDefault="00492A52"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223762">
              <w:rPr>
                <w:rFonts w:ascii="Arial" w:hAnsi="Arial" w:cs="Arial"/>
                <w:sz w:val="20"/>
                <w:szCs w:val="20"/>
              </w:rPr>
              <w:t>I-</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w:t>
            </w:r>
            <w:r w:rsidR="00223762">
              <w:rPr>
                <w:rFonts w:ascii="Arial" w:hAnsi="Arial" w:cs="Arial"/>
                <w:sz w:val="20"/>
                <w:szCs w:val="20"/>
              </w:rPr>
              <w:t>I-</w:t>
            </w:r>
            <w:r w:rsidR="00534396">
              <w:rPr>
                <w:rFonts w:ascii="Arial" w:hAnsi="Arial" w:cs="Arial"/>
                <w:sz w:val="20"/>
                <w:szCs w:val="20"/>
              </w:rPr>
              <w:t>7 through 11</w:t>
            </w:r>
            <w:r w:rsidR="00223762">
              <w:rPr>
                <w:rFonts w:ascii="Arial" w:hAnsi="Arial" w:cs="Arial"/>
                <w:sz w:val="20"/>
                <w:szCs w:val="20"/>
              </w:rPr>
              <w:t>, and for Tasks II-1 through 6,</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6F5A51">
              <w:rPr>
                <w:rFonts w:ascii="Arial" w:hAnsi="Arial" w:cs="Arial"/>
                <w:sz w:val="20"/>
                <w:szCs w:val="20"/>
              </w:rPr>
              <w:t xml:space="preserve">Phases I and II will have separate final reports.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rsidR="008B4FDA" w:rsidRPr="00360664" w:rsidRDefault="008B4FDA" w:rsidP="008B4FDA">
            <w:pPr>
              <w:spacing w:after="0" w:line="240" w:lineRule="auto"/>
              <w:rPr>
                <w:rFonts w:ascii="Arial" w:hAnsi="Arial" w:cs="Arial"/>
                <w:sz w:val="20"/>
                <w:szCs w:val="20"/>
              </w:rPr>
            </w:pPr>
          </w:p>
        </w:tc>
      </w:tr>
    </w:tbl>
    <w:p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F95F6B" w:rsidRDefault="000C209F" w:rsidP="00360664">
            <w:pPr>
              <w:spacing w:after="0" w:line="240" w:lineRule="auto"/>
              <w:rPr>
                <w:rFonts w:ascii="Arial" w:hAnsi="Arial" w:cs="Arial"/>
                <w:sz w:val="20"/>
                <w:szCs w:val="20"/>
              </w:rPr>
            </w:pPr>
            <w:r w:rsidRPr="00F95F6B">
              <w:rPr>
                <w:rFonts w:ascii="Arial" w:hAnsi="Arial" w:cs="Arial"/>
                <w:b/>
                <w:sz w:val="20"/>
                <w:szCs w:val="20"/>
              </w:rPr>
              <w:t>Progress this Quarter (includes meetings, work plan status, contract status, significant progress, etc.):</w:t>
            </w:r>
          </w:p>
          <w:p w:rsidR="00F95F6B" w:rsidRDefault="00F95F6B" w:rsidP="00806D61">
            <w:pPr>
              <w:spacing w:after="0" w:line="240" w:lineRule="auto"/>
              <w:rPr>
                <w:rFonts w:ascii="Arial" w:hAnsi="Arial" w:cs="Arial"/>
                <w:sz w:val="20"/>
                <w:szCs w:val="20"/>
              </w:rPr>
            </w:pPr>
          </w:p>
          <w:p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1 – 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5 – </w:t>
            </w:r>
            <w:r w:rsidR="00602C46">
              <w:rPr>
                <w:rFonts w:ascii="Arial" w:hAnsi="Arial" w:cs="Arial"/>
                <w:sz w:val="20"/>
                <w:szCs w:val="20"/>
              </w:rPr>
              <w:t>8</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631389" w:rsidRPr="00631389">
              <w:rPr>
                <w:rFonts w:ascii="Arial" w:hAnsi="Arial" w:cs="Arial"/>
                <w:sz w:val="20"/>
                <w:szCs w:val="20"/>
              </w:rPr>
              <w:t>Continued work on RC Wingwall case.</w:t>
            </w:r>
          </w:p>
          <w:p w:rsidR="00806D61"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6 – </w:t>
            </w:r>
            <w:r w:rsidR="0029701D">
              <w:rPr>
                <w:rFonts w:ascii="Arial" w:hAnsi="Arial" w:cs="Arial"/>
                <w:sz w:val="20"/>
                <w:szCs w:val="20"/>
              </w:rPr>
              <w:t>5</w:t>
            </w:r>
            <w:r w:rsidR="0097623A" w:rsidRPr="002A53DE">
              <w:rPr>
                <w:rFonts w:ascii="Arial" w:hAnsi="Arial" w:cs="Arial"/>
                <w:sz w:val="20"/>
                <w:szCs w:val="20"/>
              </w:rPr>
              <w:t>0</w:t>
            </w:r>
            <w:r w:rsidR="007F6C59" w:rsidRPr="002A53DE">
              <w:rPr>
                <w:rFonts w:ascii="Arial" w:hAnsi="Arial" w:cs="Arial"/>
                <w:sz w:val="20"/>
                <w:szCs w:val="20"/>
              </w:rPr>
              <w:t xml:space="preserve">% complete.  </w:t>
            </w:r>
            <w:r w:rsidR="007942A7">
              <w:rPr>
                <w:rFonts w:ascii="Arial" w:hAnsi="Arial" w:cs="Arial"/>
                <w:sz w:val="20"/>
                <w:szCs w:val="20"/>
              </w:rPr>
              <w:t xml:space="preserve">Progress was made on </w:t>
            </w:r>
            <w:r w:rsidR="006C002A" w:rsidRPr="002A53DE">
              <w:rPr>
                <w:rFonts w:ascii="Arial" w:hAnsi="Arial" w:cs="Arial"/>
                <w:sz w:val="20"/>
                <w:szCs w:val="20"/>
              </w:rPr>
              <w:t xml:space="preserve">multiple </w:t>
            </w:r>
            <w:r w:rsidR="0008786F">
              <w:rPr>
                <w:rFonts w:ascii="Arial" w:hAnsi="Arial" w:cs="Arial"/>
                <w:sz w:val="20"/>
                <w:szCs w:val="20"/>
              </w:rPr>
              <w:t xml:space="preserve">draft </w:t>
            </w:r>
            <w:r w:rsidR="006C002A" w:rsidRPr="002A53DE">
              <w:rPr>
                <w:rFonts w:ascii="Arial" w:hAnsi="Arial" w:cs="Arial"/>
                <w:sz w:val="20"/>
                <w:szCs w:val="20"/>
              </w:rPr>
              <w:t>final reports to be published</w:t>
            </w:r>
            <w:r w:rsidR="007942A7">
              <w:rPr>
                <w:rFonts w:ascii="Arial" w:hAnsi="Arial" w:cs="Arial"/>
                <w:sz w:val="20"/>
                <w:szCs w:val="20"/>
              </w:rPr>
              <w:t>.</w:t>
            </w:r>
            <w:r w:rsidR="002F3D77">
              <w:rPr>
                <w:rFonts w:ascii="Arial" w:hAnsi="Arial" w:cs="Arial"/>
                <w:sz w:val="20"/>
                <w:szCs w:val="20"/>
              </w:rPr>
              <w:t xml:space="preserve">  </w:t>
            </w:r>
            <w:r w:rsidR="00EF5E6E">
              <w:rPr>
                <w:rFonts w:ascii="Arial" w:hAnsi="Arial" w:cs="Arial"/>
                <w:sz w:val="20"/>
                <w:szCs w:val="20"/>
              </w:rPr>
              <w:t xml:space="preserve">UDOT and </w:t>
            </w:r>
            <w:r w:rsidR="00AD4668">
              <w:rPr>
                <w:rFonts w:ascii="Arial" w:hAnsi="Arial" w:cs="Arial"/>
                <w:sz w:val="20"/>
                <w:szCs w:val="20"/>
              </w:rPr>
              <w:t xml:space="preserve">the </w:t>
            </w:r>
            <w:r w:rsidR="00EF5E6E">
              <w:rPr>
                <w:rFonts w:ascii="Arial" w:hAnsi="Arial" w:cs="Arial"/>
                <w:sz w:val="20"/>
                <w:szCs w:val="20"/>
              </w:rPr>
              <w:t xml:space="preserve">TAC continued reviewing draft final reports.  </w:t>
            </w:r>
            <w:r w:rsidR="002F3D77">
              <w:rPr>
                <w:rFonts w:ascii="Arial" w:hAnsi="Arial" w:cs="Arial"/>
                <w:sz w:val="20"/>
                <w:szCs w:val="20"/>
              </w:rPr>
              <w:t>Planned list of final reports is as follows:</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transverse wingwalls (45 degree skew tests added)</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longitudinal MSE wingwalls (45 degree skew tests added)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 ft skewed abutments with transverse wingwalls (larg</w:t>
            </w:r>
            <w:r w:rsidR="007D0CA8">
              <w:rPr>
                <w:rFonts w:ascii="Arial" w:hAnsi="Arial" w:cs="Arial"/>
                <w:sz w:val="20"/>
                <w:szCs w:val="20"/>
              </w:rPr>
              <w:t>er width-to-height ratio tests)</w:t>
            </w:r>
            <w:r w:rsidR="00B27561">
              <w:rPr>
                <w:rFonts w:ascii="Arial" w:hAnsi="Arial" w:cs="Arial"/>
                <w:sz w:val="20"/>
                <w:szCs w:val="20"/>
              </w:rPr>
              <w:t xml:space="preserve"> </w:t>
            </w:r>
            <w:r w:rsidR="00B27561" w:rsidRPr="00B27561">
              <w:rPr>
                <w:rFonts w:ascii="Arial" w:hAnsi="Arial" w:cs="Arial"/>
                <w:i/>
                <w:sz w:val="20"/>
                <w:szCs w:val="20"/>
              </w:rPr>
              <w:t>– draft received</w:t>
            </w:r>
          </w:p>
          <w:p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abutments with longitudinal reinforced concrete wingwalls</w:t>
            </w:r>
            <w:r w:rsidR="00B27561">
              <w:rPr>
                <w:rFonts w:ascii="Arial" w:hAnsi="Arial" w:cs="Arial"/>
                <w:sz w:val="20"/>
                <w:szCs w:val="20"/>
              </w:rPr>
              <w:t xml:space="preserve"> </w:t>
            </w:r>
            <w:r w:rsidR="00B27561" w:rsidRPr="00B27561">
              <w:rPr>
                <w:rFonts w:ascii="Arial" w:hAnsi="Arial" w:cs="Arial"/>
                <w:i/>
                <w:sz w:val="20"/>
                <w:szCs w:val="20"/>
              </w:rPr>
              <w:t>– draft received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3.5 ft gravel and Geosynthetic Reinforced Soil (GRS) bac</w:t>
            </w:r>
            <w:r w:rsidR="007D0CA8">
              <w:rPr>
                <w:rFonts w:ascii="Arial" w:hAnsi="Arial" w:cs="Arial"/>
                <w:sz w:val="20"/>
                <w:szCs w:val="20"/>
              </w:rPr>
              <w:t>kfill with transverse wingwalls</w:t>
            </w:r>
            <w:r w:rsidR="00B27561">
              <w:rPr>
                <w:rFonts w:ascii="Arial" w:hAnsi="Arial" w:cs="Arial"/>
                <w:sz w:val="20"/>
                <w:szCs w:val="20"/>
              </w:rPr>
              <w:t xml:space="preserve"> </w:t>
            </w:r>
            <w:r w:rsidR="00B27561" w:rsidRPr="00B27561">
              <w:rPr>
                <w:rFonts w:ascii="Arial" w:hAnsi="Arial" w:cs="Arial"/>
                <w:i/>
                <w:sz w:val="20"/>
                <w:szCs w:val="20"/>
              </w:rPr>
              <w:t>– draft received</w:t>
            </w:r>
          </w:p>
          <w:p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ith no wingwall</w:t>
            </w:r>
            <w:r w:rsidR="00B27561">
              <w:rPr>
                <w:rFonts w:ascii="Arial" w:hAnsi="Arial" w:cs="Arial"/>
                <w:sz w:val="20"/>
                <w:szCs w:val="20"/>
              </w:rPr>
              <w:t xml:space="preserve"> </w:t>
            </w:r>
            <w:r w:rsidR="00B27561" w:rsidRPr="00B27561">
              <w:rPr>
                <w:rFonts w:ascii="Arial" w:hAnsi="Arial" w:cs="Arial"/>
                <w:i/>
                <w:sz w:val="20"/>
                <w:szCs w:val="20"/>
              </w:rPr>
              <w:t>– draft received</w:t>
            </w:r>
          </w:p>
          <w:p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Computer model calibration and parametric studies, Part 2 – Additional modeling with longitudinal reinforced concrete wingwalls, 45 degree skew, two-lane highway</w:t>
            </w:r>
          </w:p>
          <w:p w:rsid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Summary report on  passive force-deflection behavior of skewed abutments (short report up to 20 pages)</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37706A">
              <w:rPr>
                <w:rFonts w:ascii="Arial" w:hAnsi="Arial" w:cs="Arial"/>
                <w:sz w:val="20"/>
                <w:szCs w:val="20"/>
              </w:rPr>
              <w:t>C</w:t>
            </w:r>
            <w:r w:rsidR="007F6C59" w:rsidRPr="002A53DE">
              <w:rPr>
                <w:rFonts w:ascii="Arial" w:hAnsi="Arial" w:cs="Arial"/>
                <w:sz w:val="20"/>
                <w:szCs w:val="20"/>
              </w:rPr>
              <w:t xml:space="preserve">ontinued data analysis and </w:t>
            </w:r>
            <w:r w:rsidR="00E311CA" w:rsidRPr="002A53DE">
              <w:rPr>
                <w:rFonts w:ascii="Arial" w:hAnsi="Arial" w:cs="Arial"/>
                <w:sz w:val="20"/>
                <w:szCs w:val="20"/>
              </w:rPr>
              <w:t xml:space="preserve">worked on </w:t>
            </w:r>
            <w:r w:rsidR="00B732B1" w:rsidRPr="002A53DE">
              <w:rPr>
                <w:rFonts w:ascii="Arial" w:hAnsi="Arial" w:cs="Arial"/>
                <w:sz w:val="20"/>
                <w:szCs w:val="20"/>
              </w:rPr>
              <w:t>task report</w:t>
            </w:r>
            <w:r w:rsidR="007F6C59" w:rsidRPr="002A53DE">
              <w:rPr>
                <w:rFonts w:ascii="Arial" w:hAnsi="Arial" w:cs="Arial"/>
                <w:sz w:val="20"/>
                <w:szCs w:val="20"/>
              </w:rPr>
              <w:t>.</w:t>
            </w:r>
          </w:p>
          <w:p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8 – </w:t>
            </w:r>
            <w:r w:rsidR="0085564F">
              <w:rPr>
                <w:rFonts w:ascii="Arial" w:hAnsi="Arial" w:cs="Arial"/>
                <w:sz w:val="20"/>
                <w:szCs w:val="20"/>
              </w:rPr>
              <w:t>9</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85564F" w:rsidRPr="0085564F">
              <w:rPr>
                <w:rFonts w:ascii="Arial" w:hAnsi="Arial" w:cs="Arial"/>
                <w:sz w:val="20"/>
                <w:szCs w:val="20"/>
              </w:rPr>
              <w:t>raft final report</w:t>
            </w:r>
            <w:r w:rsidR="00FD3F58">
              <w:rPr>
                <w:rFonts w:ascii="Arial" w:hAnsi="Arial" w:cs="Arial"/>
                <w:sz w:val="20"/>
                <w:szCs w:val="20"/>
              </w:rPr>
              <w:t xml:space="preserve"> for this task</w:t>
            </w:r>
            <w:r w:rsidR="00F162A5">
              <w:rPr>
                <w:rFonts w:ascii="Arial" w:hAnsi="Arial" w:cs="Arial"/>
                <w:sz w:val="20"/>
                <w:szCs w:val="20"/>
              </w:rPr>
              <w:t xml:space="preserve">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9 – </w:t>
            </w:r>
            <w:r w:rsidR="00EE39C7">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F162A5" w:rsidRPr="0085564F">
              <w:rPr>
                <w:rFonts w:ascii="Arial" w:hAnsi="Arial" w:cs="Arial"/>
                <w:sz w:val="20"/>
                <w:szCs w:val="20"/>
              </w:rPr>
              <w:t>raft final report</w:t>
            </w:r>
            <w:r w:rsidR="00F162A5">
              <w:rPr>
                <w:rFonts w:ascii="Arial" w:hAnsi="Arial" w:cs="Arial"/>
                <w:sz w:val="20"/>
                <w:szCs w:val="20"/>
              </w:rPr>
              <w:t xml:space="preserve"> for this task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10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11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F5E6E">
              <w:rPr>
                <w:rFonts w:ascii="Arial" w:hAnsi="Arial" w:cs="Arial"/>
                <w:sz w:val="20"/>
                <w:szCs w:val="20"/>
              </w:rPr>
              <w:t xml:space="preserve">Combined </w:t>
            </w:r>
            <w:r w:rsidR="00EF5E6E" w:rsidRPr="00FD3F58">
              <w:rPr>
                <w:rFonts w:ascii="Arial" w:hAnsi="Arial" w:cs="Arial"/>
                <w:sz w:val="20"/>
                <w:szCs w:val="20"/>
              </w:rPr>
              <w:t xml:space="preserve">draft final report for </w:t>
            </w:r>
            <w:r w:rsidR="00EF5E6E">
              <w:rPr>
                <w:rFonts w:ascii="Arial" w:hAnsi="Arial" w:cs="Arial"/>
                <w:sz w:val="20"/>
                <w:szCs w:val="20"/>
              </w:rPr>
              <w:t>Tasks 10 and 11 is complete.</w:t>
            </w:r>
          </w:p>
          <w:p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12 – </w:t>
            </w:r>
            <w:r w:rsidR="00807F35">
              <w:rPr>
                <w:rFonts w:ascii="Arial" w:hAnsi="Arial" w:cs="Arial"/>
                <w:sz w:val="20"/>
                <w:szCs w:val="20"/>
              </w:rPr>
              <w:t>80</w:t>
            </w:r>
            <w:r w:rsidR="00C9305C" w:rsidRPr="002A53DE">
              <w:rPr>
                <w:rFonts w:ascii="Arial" w:hAnsi="Arial" w:cs="Arial"/>
                <w:sz w:val="20"/>
                <w:szCs w:val="20"/>
              </w:rPr>
              <w:t>% complete.</w:t>
            </w:r>
            <w:r w:rsidR="00EF59F6">
              <w:rPr>
                <w:rFonts w:ascii="Arial" w:hAnsi="Arial" w:cs="Arial"/>
                <w:sz w:val="20"/>
                <w:szCs w:val="20"/>
              </w:rPr>
              <w:t xml:space="preserve">  </w:t>
            </w:r>
          </w:p>
          <w:p w:rsidR="008F0282" w:rsidRDefault="008F0282" w:rsidP="00806D61">
            <w:pPr>
              <w:spacing w:after="0" w:line="240" w:lineRule="auto"/>
              <w:rPr>
                <w:rFonts w:ascii="Arial" w:hAnsi="Arial" w:cs="Arial"/>
                <w:sz w:val="20"/>
                <w:szCs w:val="20"/>
              </w:rPr>
            </w:pPr>
          </w:p>
          <w:p w:rsidR="00AF5B77" w:rsidRDefault="00AF5B77" w:rsidP="00806D61">
            <w:pPr>
              <w:spacing w:after="0" w:line="240" w:lineRule="auto"/>
              <w:rPr>
                <w:rFonts w:ascii="Arial" w:hAnsi="Arial" w:cs="Arial"/>
                <w:sz w:val="20"/>
                <w:szCs w:val="20"/>
              </w:rPr>
            </w:pPr>
            <w:r>
              <w:rPr>
                <w:rFonts w:ascii="Arial" w:hAnsi="Arial" w:cs="Arial"/>
                <w:sz w:val="20"/>
                <w:szCs w:val="20"/>
              </w:rPr>
              <w:t xml:space="preserve">Task II-1 – </w:t>
            </w:r>
            <w:r w:rsidR="00536AA7">
              <w:rPr>
                <w:rFonts w:ascii="Arial" w:hAnsi="Arial" w:cs="Arial"/>
                <w:sz w:val="20"/>
                <w:szCs w:val="20"/>
              </w:rPr>
              <w:t>100% complete.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II-2 – 90% complete.  </w:t>
            </w:r>
            <w:r w:rsidR="00F11324">
              <w:rPr>
                <w:rFonts w:ascii="Arial" w:hAnsi="Arial" w:cs="Arial"/>
                <w:sz w:val="20"/>
                <w:szCs w:val="20"/>
              </w:rPr>
              <w:t xml:space="preserve">Draft task report </w:t>
            </w:r>
            <w:r w:rsidR="009B03B2">
              <w:rPr>
                <w:rFonts w:ascii="Arial" w:hAnsi="Arial" w:cs="Arial"/>
                <w:sz w:val="20"/>
                <w:szCs w:val="20"/>
              </w:rPr>
              <w:t xml:space="preserve">was </w:t>
            </w:r>
            <w:r w:rsidR="00F11324">
              <w:rPr>
                <w:rFonts w:ascii="Arial" w:hAnsi="Arial" w:cs="Arial"/>
                <w:sz w:val="20"/>
                <w:szCs w:val="20"/>
              </w:rPr>
              <w:t xml:space="preserve">shared </w:t>
            </w:r>
            <w:r w:rsidR="00CE073B">
              <w:rPr>
                <w:rFonts w:ascii="Arial" w:hAnsi="Arial" w:cs="Arial"/>
                <w:sz w:val="20"/>
                <w:szCs w:val="20"/>
              </w:rPr>
              <w:t xml:space="preserve">previously </w:t>
            </w:r>
            <w:r w:rsidR="00F11324">
              <w:rPr>
                <w:rFonts w:ascii="Arial" w:hAnsi="Arial" w:cs="Arial"/>
                <w:sz w:val="20"/>
                <w:szCs w:val="20"/>
              </w:rPr>
              <w:t>with the TAC</w:t>
            </w:r>
            <w:r w:rsidR="00536AA7">
              <w:rPr>
                <w:rFonts w:ascii="Arial" w:hAnsi="Arial" w:cs="Arial"/>
                <w:sz w:val="20"/>
                <w:szCs w:val="20"/>
              </w:rPr>
              <w:t xml:space="preserve"> for review</w:t>
            </w:r>
            <w:r w:rsidR="00F11324">
              <w:rPr>
                <w:rFonts w:ascii="Arial" w:hAnsi="Arial" w:cs="Arial"/>
                <w:sz w:val="20"/>
                <w:szCs w:val="20"/>
              </w:rPr>
              <w:t>.</w:t>
            </w:r>
          </w:p>
          <w:p w:rsidR="009D6174" w:rsidRPr="009D6174" w:rsidRDefault="00AF5B77" w:rsidP="009D6174">
            <w:pPr>
              <w:spacing w:after="0" w:line="240" w:lineRule="auto"/>
              <w:rPr>
                <w:rFonts w:ascii="Arial" w:hAnsi="Arial" w:cs="Arial"/>
                <w:sz w:val="20"/>
                <w:szCs w:val="20"/>
              </w:rPr>
            </w:pPr>
            <w:r>
              <w:rPr>
                <w:rFonts w:ascii="Arial" w:hAnsi="Arial" w:cs="Arial"/>
                <w:sz w:val="20"/>
                <w:szCs w:val="20"/>
              </w:rPr>
              <w:t>Task II-3 –</w:t>
            </w:r>
            <w:r w:rsidR="009D6174">
              <w:rPr>
                <w:rFonts w:ascii="Arial" w:hAnsi="Arial" w:cs="Arial"/>
                <w:sz w:val="20"/>
                <w:szCs w:val="20"/>
              </w:rPr>
              <w:t xml:space="preserve"> </w:t>
            </w:r>
            <w:r w:rsidR="00536AA7">
              <w:rPr>
                <w:rFonts w:ascii="Arial" w:hAnsi="Arial" w:cs="Arial"/>
                <w:sz w:val="20"/>
                <w:szCs w:val="20"/>
              </w:rPr>
              <w:t>9</w:t>
            </w:r>
            <w:r w:rsidR="000C642F">
              <w:rPr>
                <w:rFonts w:ascii="Arial" w:hAnsi="Arial" w:cs="Arial"/>
                <w:sz w:val="20"/>
                <w:szCs w:val="20"/>
              </w:rPr>
              <w:t xml:space="preserve">0% complete.  </w:t>
            </w:r>
            <w:r w:rsidR="009B03B2">
              <w:rPr>
                <w:rFonts w:ascii="Arial" w:hAnsi="Arial" w:cs="Arial"/>
                <w:sz w:val="20"/>
                <w:szCs w:val="20"/>
              </w:rPr>
              <w:t xml:space="preserve">Draft task report was shared </w:t>
            </w:r>
            <w:r w:rsidR="00CE073B">
              <w:rPr>
                <w:rFonts w:ascii="Arial" w:hAnsi="Arial" w:cs="Arial"/>
                <w:sz w:val="20"/>
                <w:szCs w:val="20"/>
              </w:rPr>
              <w:t xml:space="preserve">previously </w:t>
            </w:r>
            <w:r w:rsidR="009B03B2">
              <w:rPr>
                <w:rFonts w:ascii="Arial" w:hAnsi="Arial" w:cs="Arial"/>
                <w:sz w:val="20"/>
                <w:szCs w:val="20"/>
              </w:rPr>
              <w:t xml:space="preserve">with </w:t>
            </w:r>
            <w:r w:rsidR="00CE073B">
              <w:rPr>
                <w:rFonts w:ascii="Arial" w:hAnsi="Arial" w:cs="Arial"/>
                <w:sz w:val="20"/>
                <w:szCs w:val="20"/>
              </w:rPr>
              <w:t xml:space="preserve">the </w:t>
            </w:r>
            <w:r w:rsidR="009B03B2">
              <w:rPr>
                <w:rFonts w:ascii="Arial" w:hAnsi="Arial" w:cs="Arial"/>
                <w:sz w:val="20"/>
                <w:szCs w:val="20"/>
              </w:rPr>
              <w:t>TAC for review.</w:t>
            </w:r>
          </w:p>
          <w:p w:rsidR="00AF5B77" w:rsidRPr="00453B12" w:rsidRDefault="00AF5B77" w:rsidP="0005670F">
            <w:pPr>
              <w:spacing w:after="0" w:line="240" w:lineRule="auto"/>
              <w:rPr>
                <w:rFonts w:ascii="Arial" w:hAnsi="Arial" w:cs="Arial"/>
                <w:sz w:val="20"/>
                <w:szCs w:val="20"/>
              </w:rPr>
            </w:pPr>
            <w:r w:rsidRPr="00453B12">
              <w:rPr>
                <w:rFonts w:ascii="Arial" w:hAnsi="Arial" w:cs="Arial"/>
                <w:sz w:val="20"/>
                <w:szCs w:val="20"/>
              </w:rPr>
              <w:t xml:space="preserve">Task II-4 – </w:t>
            </w:r>
            <w:r w:rsidR="0005670F" w:rsidRPr="00453B12">
              <w:rPr>
                <w:rFonts w:ascii="Arial" w:hAnsi="Arial" w:cs="Arial"/>
                <w:sz w:val="20"/>
                <w:szCs w:val="20"/>
              </w:rPr>
              <w:t>9</w:t>
            </w:r>
            <w:r w:rsidR="000C642F" w:rsidRPr="00453B12">
              <w:rPr>
                <w:rFonts w:ascii="Arial" w:hAnsi="Arial" w:cs="Arial"/>
                <w:sz w:val="20"/>
                <w:szCs w:val="20"/>
              </w:rPr>
              <w:t xml:space="preserve">0% complete.  </w:t>
            </w:r>
            <w:r w:rsidR="0005670F" w:rsidRPr="00453B12">
              <w:rPr>
                <w:rFonts w:ascii="Arial" w:hAnsi="Arial" w:cs="Arial"/>
                <w:sz w:val="20"/>
                <w:szCs w:val="20"/>
              </w:rPr>
              <w:t xml:space="preserve">Draft task report was shared </w:t>
            </w:r>
            <w:r w:rsidR="00453B12" w:rsidRPr="00453B12">
              <w:rPr>
                <w:rFonts w:ascii="Arial" w:hAnsi="Arial" w:cs="Arial"/>
                <w:sz w:val="20"/>
                <w:szCs w:val="20"/>
              </w:rPr>
              <w:t xml:space="preserve">previously </w:t>
            </w:r>
            <w:r w:rsidR="0005670F" w:rsidRPr="00453B12">
              <w:rPr>
                <w:rFonts w:ascii="Arial" w:hAnsi="Arial" w:cs="Arial"/>
                <w:sz w:val="20"/>
                <w:szCs w:val="20"/>
              </w:rPr>
              <w:t xml:space="preserve">with </w:t>
            </w:r>
            <w:r w:rsidR="002D1516" w:rsidRPr="00453B12">
              <w:rPr>
                <w:rFonts w:ascii="Arial" w:hAnsi="Arial" w:cs="Arial"/>
                <w:sz w:val="20"/>
                <w:szCs w:val="20"/>
              </w:rPr>
              <w:t xml:space="preserve">the </w:t>
            </w:r>
            <w:r w:rsidR="0005670F" w:rsidRPr="00453B12">
              <w:rPr>
                <w:rFonts w:ascii="Arial" w:hAnsi="Arial" w:cs="Arial"/>
                <w:sz w:val="20"/>
                <w:szCs w:val="20"/>
              </w:rPr>
              <w:t>TAC for review.</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II-5 – </w:t>
            </w:r>
            <w:r w:rsidR="009B03B2">
              <w:rPr>
                <w:rFonts w:ascii="Arial" w:hAnsi="Arial" w:cs="Arial"/>
                <w:sz w:val="20"/>
                <w:szCs w:val="20"/>
              </w:rPr>
              <w:t>Computer models are being incorporated in the other Phase II reports.</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II-6 – </w:t>
            </w:r>
            <w:r w:rsidR="00536AA7">
              <w:rPr>
                <w:rFonts w:ascii="Arial" w:hAnsi="Arial" w:cs="Arial"/>
                <w:sz w:val="20"/>
                <w:szCs w:val="20"/>
              </w:rPr>
              <w:t>Simplified design models are being incorporated in the other Phase II reports.</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II-7 – </w:t>
            </w:r>
            <w:r w:rsidR="00A83512">
              <w:rPr>
                <w:rFonts w:ascii="Arial" w:hAnsi="Arial" w:cs="Arial"/>
                <w:sz w:val="20"/>
                <w:szCs w:val="20"/>
              </w:rPr>
              <w:t>None.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II-8 – </w:t>
            </w:r>
            <w:r w:rsidR="00A83512">
              <w:rPr>
                <w:rFonts w:ascii="Arial" w:hAnsi="Arial" w:cs="Arial"/>
                <w:sz w:val="20"/>
                <w:szCs w:val="20"/>
              </w:rPr>
              <w:t>None.</w:t>
            </w:r>
          </w:p>
          <w:p w:rsidR="00AF5B77" w:rsidRDefault="00AF5B77" w:rsidP="00806D61">
            <w:pPr>
              <w:spacing w:after="0" w:line="240" w:lineRule="auto"/>
              <w:rPr>
                <w:rFonts w:ascii="Arial" w:hAnsi="Arial" w:cs="Arial"/>
                <w:sz w:val="20"/>
                <w:szCs w:val="20"/>
              </w:rPr>
            </w:pPr>
          </w:p>
          <w:p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FB4017">
              <w:rPr>
                <w:rFonts w:ascii="Arial" w:hAnsi="Arial" w:cs="Arial"/>
                <w:sz w:val="20"/>
                <w:szCs w:val="20"/>
              </w:rPr>
              <w:t>None this quarter.</w:t>
            </w:r>
          </w:p>
          <w:p w:rsidR="00297682" w:rsidRDefault="00675B1F" w:rsidP="00422F5C">
            <w:pPr>
              <w:spacing w:after="0" w:line="240" w:lineRule="auto"/>
              <w:rPr>
                <w:rFonts w:ascii="Arial" w:hAnsi="Arial" w:cs="Arial"/>
                <w:sz w:val="20"/>
                <w:szCs w:val="20"/>
              </w:rPr>
            </w:pPr>
            <w:r w:rsidRPr="002A53DE">
              <w:rPr>
                <w:rFonts w:ascii="Arial" w:hAnsi="Arial" w:cs="Arial"/>
                <w:sz w:val="20"/>
                <w:szCs w:val="20"/>
              </w:rPr>
              <w:t>Contract –</w:t>
            </w:r>
            <w:r w:rsidR="00244DCA">
              <w:rPr>
                <w:rFonts w:ascii="Arial" w:hAnsi="Arial" w:cs="Arial"/>
                <w:sz w:val="20"/>
                <w:szCs w:val="20"/>
              </w:rPr>
              <w:t xml:space="preserve"> </w:t>
            </w:r>
            <w:r w:rsidR="00B35FCC">
              <w:rPr>
                <w:rFonts w:ascii="Arial" w:hAnsi="Arial" w:cs="Arial"/>
                <w:sz w:val="20"/>
                <w:szCs w:val="20"/>
              </w:rPr>
              <w:t>Contract end date was extended to June 2019</w:t>
            </w:r>
            <w:r w:rsidR="00FC7374">
              <w:rPr>
                <w:rFonts w:ascii="Arial" w:hAnsi="Arial" w:cs="Arial"/>
                <w:sz w:val="20"/>
                <w:szCs w:val="20"/>
              </w:rPr>
              <w:t xml:space="preserve"> to allow for completion and TAC review of reports.</w:t>
            </w:r>
          </w:p>
          <w:p w:rsidR="005A4158" w:rsidRPr="00360664" w:rsidRDefault="005A4158" w:rsidP="00422F5C">
            <w:pPr>
              <w:spacing w:after="0" w:line="240" w:lineRule="auto"/>
              <w:rPr>
                <w:rFonts w:ascii="Arial" w:hAnsi="Arial" w:cs="Arial"/>
                <w:sz w:val="20"/>
                <w:szCs w:val="20"/>
              </w:rPr>
            </w:pPr>
          </w:p>
        </w:tc>
      </w:tr>
      <w:tr w:rsidR="000C209F" w:rsidRPr="00360664" w:rsidTr="009B0753">
        <w:tc>
          <w:tcPr>
            <w:tcW w:w="10908" w:type="dxa"/>
          </w:tcPr>
          <w:p w:rsidR="000C209F" w:rsidRPr="00360664" w:rsidRDefault="000C209F" w:rsidP="00360664">
            <w:pPr>
              <w:spacing w:after="0" w:line="240" w:lineRule="auto"/>
              <w:rPr>
                <w:rFonts w:ascii="Arial" w:hAnsi="Arial" w:cs="Arial"/>
                <w:b/>
                <w:sz w:val="20"/>
                <w:szCs w:val="20"/>
              </w:rPr>
            </w:pPr>
          </w:p>
          <w:p w:rsidR="000C209F" w:rsidRPr="00F95F6B" w:rsidRDefault="000C209F" w:rsidP="00360664">
            <w:pPr>
              <w:spacing w:after="0" w:line="240" w:lineRule="auto"/>
              <w:rPr>
                <w:rFonts w:ascii="Arial" w:hAnsi="Arial" w:cs="Arial"/>
                <w:sz w:val="20"/>
                <w:szCs w:val="20"/>
              </w:rPr>
            </w:pPr>
            <w:r w:rsidRPr="00F95F6B">
              <w:rPr>
                <w:rFonts w:ascii="Arial" w:hAnsi="Arial" w:cs="Arial"/>
                <w:b/>
                <w:sz w:val="20"/>
                <w:szCs w:val="20"/>
              </w:rPr>
              <w:t>Anticipated work next quarter:</w:t>
            </w:r>
          </w:p>
          <w:p w:rsidR="004B1C83" w:rsidRPr="00F95F6B" w:rsidRDefault="004B1C83" w:rsidP="00360664">
            <w:pPr>
              <w:spacing w:after="0" w:line="240" w:lineRule="auto"/>
              <w:rPr>
                <w:rFonts w:ascii="Arial" w:hAnsi="Arial" w:cs="Arial"/>
                <w:sz w:val="20"/>
                <w:szCs w:val="20"/>
              </w:rPr>
            </w:pP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2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3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4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lastRenderedPageBreak/>
              <w:t xml:space="preserve">Task </w:t>
            </w:r>
            <w:r w:rsidR="000C642F">
              <w:rPr>
                <w:rFonts w:ascii="Arial" w:hAnsi="Arial" w:cs="Arial"/>
                <w:sz w:val="20"/>
                <w:szCs w:val="20"/>
              </w:rPr>
              <w:t>I-</w:t>
            </w:r>
            <w:r w:rsidRPr="002A53DE">
              <w:rPr>
                <w:rFonts w:ascii="Arial" w:hAnsi="Arial" w:cs="Arial"/>
                <w:sz w:val="20"/>
                <w:szCs w:val="20"/>
              </w:rPr>
              <w:t>5 –</w:t>
            </w:r>
            <w:r w:rsidR="009D6A66">
              <w:rPr>
                <w:rFonts w:ascii="Arial" w:hAnsi="Arial" w:cs="Arial"/>
                <w:sz w:val="20"/>
                <w:szCs w:val="20"/>
              </w:rPr>
              <w:t xml:space="preserve"> </w:t>
            </w:r>
            <w:r w:rsidR="00631389" w:rsidRPr="00631389">
              <w:rPr>
                <w:rFonts w:ascii="Arial" w:hAnsi="Arial" w:cs="Arial"/>
                <w:sz w:val="20"/>
                <w:szCs w:val="20"/>
              </w:rPr>
              <w:t>Continue work on RC Wingwall case.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6 –</w:t>
            </w:r>
            <w:r w:rsidR="00982617">
              <w:rPr>
                <w:rFonts w:ascii="Arial" w:hAnsi="Arial" w:cs="Arial"/>
                <w:sz w:val="20"/>
                <w:szCs w:val="20"/>
              </w:rPr>
              <w:t xml:space="preserve"> </w:t>
            </w:r>
            <w:r w:rsidR="00FA4F48">
              <w:rPr>
                <w:rFonts w:ascii="Arial" w:hAnsi="Arial" w:cs="Arial"/>
                <w:sz w:val="20"/>
                <w:szCs w:val="20"/>
              </w:rPr>
              <w:t xml:space="preserve">Continue work on </w:t>
            </w:r>
            <w:r w:rsidR="00FA4F48" w:rsidRPr="00FA4F48">
              <w:rPr>
                <w:rFonts w:ascii="Arial" w:hAnsi="Arial" w:cs="Arial"/>
                <w:sz w:val="20"/>
                <w:szCs w:val="20"/>
              </w:rPr>
              <w:t>multiple draft final reports to be published</w:t>
            </w:r>
            <w:r w:rsidR="00296003">
              <w:rPr>
                <w:rFonts w:ascii="Arial" w:hAnsi="Arial" w:cs="Arial"/>
                <w:sz w:val="20"/>
                <w:szCs w:val="20"/>
              </w:rPr>
              <w:t>, including UDOT and TAC reviews</w:t>
            </w:r>
            <w:r w:rsidR="00FA4F48">
              <w:rPr>
                <w:rFonts w:ascii="Arial" w:hAnsi="Arial" w:cs="Arial"/>
                <w:sz w:val="20"/>
                <w:szCs w:val="20"/>
              </w:rPr>
              <w:t xml:space="preserve">. </w:t>
            </w:r>
            <w:r w:rsidR="00FA4F48" w:rsidRPr="00FA4F48">
              <w:rPr>
                <w:rFonts w:ascii="Arial" w:hAnsi="Arial" w:cs="Arial"/>
                <w:sz w:val="20"/>
                <w:szCs w:val="20"/>
              </w:rPr>
              <w:t xml:space="preserve"> </w:t>
            </w:r>
            <w:r w:rsidR="00DF0A64" w:rsidRPr="002A53DE">
              <w:rPr>
                <w:rFonts w:ascii="Arial" w:hAnsi="Arial" w:cs="Arial"/>
                <w:sz w:val="20"/>
                <w:szCs w:val="20"/>
              </w:rPr>
              <w:t>Combin</w:t>
            </w:r>
            <w:r w:rsidR="00DD68BB" w:rsidRPr="002A53DE">
              <w:rPr>
                <w:rFonts w:ascii="Arial" w:hAnsi="Arial" w:cs="Arial"/>
                <w:sz w:val="20"/>
                <w:szCs w:val="20"/>
              </w:rPr>
              <w:t>e</w:t>
            </w:r>
            <w:r w:rsidR="00DF0A64" w:rsidRPr="002A53DE">
              <w:rPr>
                <w:rFonts w:ascii="Arial" w:hAnsi="Arial" w:cs="Arial"/>
                <w:sz w:val="20"/>
                <w:szCs w:val="20"/>
              </w:rPr>
              <w:t xml:space="preserve"> portions of other task reports for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7 – </w:t>
            </w:r>
            <w:r w:rsidR="00DF0A64" w:rsidRPr="002A53DE">
              <w:rPr>
                <w:rFonts w:ascii="Arial" w:hAnsi="Arial" w:cs="Arial"/>
                <w:sz w:val="20"/>
                <w:szCs w:val="20"/>
              </w:rPr>
              <w:t xml:space="preserve">Complete the </w:t>
            </w:r>
            <w:r w:rsidR="00FA4F48">
              <w:rPr>
                <w:rFonts w:ascii="Arial" w:hAnsi="Arial" w:cs="Arial"/>
                <w:sz w:val="20"/>
                <w:szCs w:val="20"/>
              </w:rPr>
              <w:t>draft final report for this task.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8 – </w:t>
            </w:r>
            <w:r w:rsidR="00FA4F48" w:rsidRPr="002A53DE">
              <w:rPr>
                <w:rFonts w:ascii="Arial" w:hAnsi="Arial" w:cs="Arial"/>
                <w:sz w:val="20"/>
                <w:szCs w:val="20"/>
              </w:rPr>
              <w:t>Revise the draft final report for this task based on TAC feedback.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10 – </w:t>
            </w:r>
            <w:r w:rsidR="00FA4F48" w:rsidRPr="002A53DE">
              <w:rPr>
                <w:rFonts w:ascii="Arial" w:hAnsi="Arial" w:cs="Arial"/>
                <w:sz w:val="20"/>
                <w:szCs w:val="20"/>
              </w:rPr>
              <w:t>Revise the draft final report for this task based on TAC feedback.</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11 – </w:t>
            </w:r>
            <w:r w:rsidR="00FA4F48" w:rsidRPr="002A53DE">
              <w:rPr>
                <w:rFonts w:ascii="Arial" w:hAnsi="Arial" w:cs="Arial"/>
                <w:sz w:val="20"/>
                <w:szCs w:val="20"/>
              </w:rPr>
              <w:t>Revise the draft final report for this task based on TAC feedback.</w:t>
            </w:r>
          </w:p>
          <w:p w:rsidR="008A40DB"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12 –</w:t>
            </w:r>
            <w:r w:rsidR="00D736DA">
              <w:rPr>
                <w:rFonts w:ascii="Arial" w:hAnsi="Arial" w:cs="Arial"/>
                <w:sz w:val="20"/>
                <w:szCs w:val="20"/>
              </w:rPr>
              <w:t xml:space="preserve"> </w:t>
            </w:r>
            <w:r w:rsidR="008A40DB">
              <w:rPr>
                <w:rFonts w:ascii="Arial" w:hAnsi="Arial" w:cs="Arial"/>
                <w:sz w:val="20"/>
                <w:szCs w:val="20"/>
              </w:rPr>
              <w:t xml:space="preserve">Prepare to </w:t>
            </w:r>
            <w:r w:rsidR="008A40DB" w:rsidRPr="008A40DB">
              <w:rPr>
                <w:rFonts w:ascii="Arial" w:hAnsi="Arial" w:cs="Arial"/>
                <w:sz w:val="20"/>
                <w:szCs w:val="20"/>
              </w:rPr>
              <w:t xml:space="preserve">publish a peer-reviewed paper on the study as a reference that could be noted in the </w:t>
            </w:r>
            <w:r w:rsidR="00D736DA">
              <w:rPr>
                <w:rFonts w:ascii="Arial" w:hAnsi="Arial" w:cs="Arial"/>
                <w:sz w:val="20"/>
                <w:szCs w:val="20"/>
              </w:rPr>
              <w:t xml:space="preserve">AASHTO </w:t>
            </w:r>
            <w:r w:rsidR="008A40DB" w:rsidRPr="008A40DB">
              <w:rPr>
                <w:rFonts w:ascii="Arial" w:hAnsi="Arial" w:cs="Arial"/>
                <w:sz w:val="20"/>
                <w:szCs w:val="20"/>
              </w:rPr>
              <w:t>code</w:t>
            </w:r>
            <w:r w:rsidR="008A40DB">
              <w:rPr>
                <w:rFonts w:ascii="Arial" w:hAnsi="Arial" w:cs="Arial"/>
                <w:sz w:val="20"/>
                <w:szCs w:val="20"/>
              </w:rPr>
              <w:t>.</w:t>
            </w:r>
          </w:p>
          <w:p w:rsidR="006A4AE0"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II-1 – </w:t>
            </w:r>
            <w:r w:rsidR="00DD0F64">
              <w:rPr>
                <w:rFonts w:ascii="Arial" w:hAnsi="Arial" w:cs="Arial"/>
                <w:sz w:val="20"/>
                <w:szCs w:val="20"/>
              </w:rPr>
              <w:t>None.</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II-2 – </w:t>
            </w:r>
            <w:r w:rsidR="00DD0F64">
              <w:rPr>
                <w:rFonts w:ascii="Arial" w:hAnsi="Arial" w:cs="Arial"/>
                <w:sz w:val="20"/>
                <w:szCs w:val="20"/>
              </w:rPr>
              <w:t>Receive TAC review comments on the task report and update the report.</w:t>
            </w:r>
          </w:p>
          <w:p w:rsidR="006F2433" w:rsidRDefault="00FB3CC9" w:rsidP="00FB3CC9">
            <w:pPr>
              <w:spacing w:after="0" w:line="240" w:lineRule="auto"/>
              <w:rPr>
                <w:rFonts w:ascii="Arial" w:hAnsi="Arial" w:cs="Arial"/>
                <w:sz w:val="20"/>
                <w:szCs w:val="20"/>
              </w:rPr>
            </w:pPr>
            <w:r>
              <w:rPr>
                <w:rFonts w:ascii="Arial" w:hAnsi="Arial" w:cs="Arial"/>
                <w:sz w:val="20"/>
                <w:szCs w:val="20"/>
              </w:rPr>
              <w:t>Task II-3 –</w:t>
            </w:r>
            <w:r w:rsidR="00DD0F64">
              <w:rPr>
                <w:rFonts w:ascii="Arial" w:hAnsi="Arial" w:cs="Arial"/>
                <w:sz w:val="20"/>
                <w:szCs w:val="20"/>
              </w:rPr>
              <w:t xml:space="preserve"> </w:t>
            </w:r>
            <w:r w:rsidR="006F2433">
              <w:rPr>
                <w:rFonts w:ascii="Arial" w:hAnsi="Arial" w:cs="Arial"/>
                <w:sz w:val="20"/>
                <w:szCs w:val="20"/>
              </w:rPr>
              <w:t>Receive TAC review comments on the task report and update the report.</w:t>
            </w:r>
          </w:p>
          <w:p w:rsidR="00FB3CC9" w:rsidRDefault="00FB3CC9" w:rsidP="00FB3CC9">
            <w:pPr>
              <w:spacing w:after="0" w:line="240" w:lineRule="auto"/>
              <w:rPr>
                <w:rFonts w:ascii="Arial" w:hAnsi="Arial" w:cs="Arial"/>
                <w:sz w:val="20"/>
                <w:szCs w:val="20"/>
              </w:rPr>
            </w:pPr>
            <w:r>
              <w:rPr>
                <w:rFonts w:ascii="Arial" w:hAnsi="Arial" w:cs="Arial"/>
                <w:sz w:val="20"/>
                <w:szCs w:val="20"/>
              </w:rPr>
              <w:t>Task II-4 –</w:t>
            </w:r>
            <w:r w:rsidR="00DD0F64">
              <w:rPr>
                <w:rFonts w:ascii="Arial" w:hAnsi="Arial" w:cs="Arial"/>
                <w:sz w:val="20"/>
                <w:szCs w:val="20"/>
              </w:rPr>
              <w:t xml:space="preserve"> </w:t>
            </w:r>
            <w:r w:rsidR="002E0150">
              <w:rPr>
                <w:rFonts w:ascii="Arial" w:hAnsi="Arial" w:cs="Arial"/>
                <w:sz w:val="20"/>
                <w:szCs w:val="20"/>
              </w:rPr>
              <w:t>Receive TAC review comments on the task report and update the report.</w:t>
            </w:r>
          </w:p>
          <w:p w:rsidR="006F2433" w:rsidRPr="006F2433" w:rsidRDefault="00FB3CC9" w:rsidP="006F2433">
            <w:pPr>
              <w:spacing w:after="0" w:line="240" w:lineRule="auto"/>
              <w:rPr>
                <w:rFonts w:ascii="Arial" w:hAnsi="Arial" w:cs="Arial"/>
                <w:sz w:val="20"/>
                <w:szCs w:val="20"/>
              </w:rPr>
            </w:pPr>
            <w:r>
              <w:rPr>
                <w:rFonts w:ascii="Arial" w:hAnsi="Arial" w:cs="Arial"/>
                <w:sz w:val="20"/>
                <w:szCs w:val="20"/>
              </w:rPr>
              <w:t xml:space="preserve">Task II-5 – </w:t>
            </w:r>
            <w:r w:rsidR="006F2433">
              <w:rPr>
                <w:rFonts w:ascii="Arial" w:hAnsi="Arial" w:cs="Arial"/>
                <w:sz w:val="20"/>
                <w:szCs w:val="20"/>
              </w:rPr>
              <w:t>Continue incorporating c</w:t>
            </w:r>
            <w:r w:rsidR="006F2433" w:rsidRPr="006F2433">
              <w:rPr>
                <w:rFonts w:ascii="Arial" w:hAnsi="Arial" w:cs="Arial"/>
                <w:sz w:val="20"/>
                <w:szCs w:val="20"/>
              </w:rPr>
              <w:t>omputer models in the other Phase II reports.</w:t>
            </w:r>
          </w:p>
          <w:p w:rsidR="006F2433" w:rsidRDefault="006F2433" w:rsidP="006F2433">
            <w:pPr>
              <w:spacing w:after="0" w:line="240" w:lineRule="auto"/>
              <w:rPr>
                <w:rFonts w:ascii="Arial" w:hAnsi="Arial" w:cs="Arial"/>
                <w:sz w:val="20"/>
                <w:szCs w:val="20"/>
              </w:rPr>
            </w:pPr>
            <w:r w:rsidRPr="006F2433">
              <w:rPr>
                <w:rFonts w:ascii="Arial" w:hAnsi="Arial" w:cs="Arial"/>
                <w:sz w:val="20"/>
                <w:szCs w:val="20"/>
              </w:rPr>
              <w:t xml:space="preserve">Task II-6 – </w:t>
            </w:r>
            <w:r>
              <w:rPr>
                <w:rFonts w:ascii="Arial" w:hAnsi="Arial" w:cs="Arial"/>
                <w:sz w:val="20"/>
                <w:szCs w:val="20"/>
              </w:rPr>
              <w:t>Continue incorporating s</w:t>
            </w:r>
            <w:r w:rsidRPr="006F2433">
              <w:rPr>
                <w:rFonts w:ascii="Arial" w:hAnsi="Arial" w:cs="Arial"/>
                <w:sz w:val="20"/>
                <w:szCs w:val="20"/>
              </w:rPr>
              <w:t>implified design models in the other Phase II reports.</w:t>
            </w:r>
          </w:p>
          <w:p w:rsidR="00FB3CC9" w:rsidRDefault="00FB3CC9" w:rsidP="00FB3CC9">
            <w:pPr>
              <w:spacing w:after="0" w:line="240" w:lineRule="auto"/>
              <w:rPr>
                <w:rFonts w:ascii="Arial" w:hAnsi="Arial" w:cs="Arial"/>
                <w:sz w:val="20"/>
                <w:szCs w:val="20"/>
              </w:rPr>
            </w:pPr>
            <w:r>
              <w:rPr>
                <w:rFonts w:ascii="Arial" w:hAnsi="Arial" w:cs="Arial"/>
                <w:sz w:val="20"/>
                <w:szCs w:val="20"/>
              </w:rPr>
              <w:t>Task II-7 – None.</w:t>
            </w:r>
          </w:p>
          <w:p w:rsidR="00FB3CC9" w:rsidRDefault="00FB3CC9" w:rsidP="00FB3CC9">
            <w:pPr>
              <w:spacing w:after="0" w:line="240" w:lineRule="auto"/>
              <w:rPr>
                <w:rFonts w:ascii="Arial" w:hAnsi="Arial" w:cs="Arial"/>
                <w:sz w:val="20"/>
                <w:szCs w:val="20"/>
              </w:rPr>
            </w:pPr>
            <w:r>
              <w:rPr>
                <w:rFonts w:ascii="Arial" w:hAnsi="Arial" w:cs="Arial"/>
                <w:sz w:val="20"/>
                <w:szCs w:val="20"/>
              </w:rPr>
              <w:t>Task II-8 – None.</w:t>
            </w:r>
          </w:p>
          <w:p w:rsidR="00FB3CC9" w:rsidRPr="002A53DE" w:rsidRDefault="00FB3CC9" w:rsidP="00806D61">
            <w:pPr>
              <w:spacing w:after="0" w:line="240" w:lineRule="auto"/>
              <w:rPr>
                <w:rFonts w:ascii="Arial" w:hAnsi="Arial" w:cs="Arial"/>
                <w:sz w:val="20"/>
                <w:szCs w:val="20"/>
              </w:rPr>
            </w:pPr>
          </w:p>
          <w:p w:rsidR="006F0C85" w:rsidRDefault="00DF46E0" w:rsidP="002F2876">
            <w:pPr>
              <w:spacing w:after="0" w:line="240" w:lineRule="auto"/>
              <w:rPr>
                <w:rFonts w:ascii="Arial" w:hAnsi="Arial" w:cs="Arial"/>
                <w:sz w:val="20"/>
                <w:szCs w:val="20"/>
              </w:rPr>
            </w:pPr>
            <w:r>
              <w:rPr>
                <w:rFonts w:ascii="Arial" w:hAnsi="Arial" w:cs="Arial"/>
                <w:sz w:val="20"/>
                <w:szCs w:val="20"/>
              </w:rPr>
              <w:t>TAC Meetings – Plan to hold a web conference TAC meeting</w:t>
            </w:r>
            <w:r w:rsidR="00FA4F48">
              <w:rPr>
                <w:rFonts w:ascii="Arial" w:hAnsi="Arial" w:cs="Arial"/>
                <w:sz w:val="20"/>
                <w:szCs w:val="20"/>
              </w:rPr>
              <w:t xml:space="preserve"> </w:t>
            </w:r>
            <w:r w:rsidR="006F2433">
              <w:rPr>
                <w:rFonts w:ascii="Arial" w:hAnsi="Arial" w:cs="Arial"/>
                <w:sz w:val="20"/>
                <w:szCs w:val="20"/>
              </w:rPr>
              <w:t xml:space="preserve">to </w:t>
            </w:r>
            <w:r>
              <w:rPr>
                <w:rFonts w:ascii="Arial" w:hAnsi="Arial" w:cs="Arial"/>
                <w:sz w:val="20"/>
                <w:szCs w:val="20"/>
              </w:rPr>
              <w:t>discuss new results</w:t>
            </w:r>
            <w:r w:rsidR="00532875">
              <w:rPr>
                <w:rFonts w:ascii="Arial" w:hAnsi="Arial" w:cs="Arial"/>
                <w:sz w:val="20"/>
                <w:szCs w:val="20"/>
              </w:rPr>
              <w:t xml:space="preserve">, </w:t>
            </w:r>
            <w:r>
              <w:rPr>
                <w:rFonts w:ascii="Arial" w:hAnsi="Arial" w:cs="Arial"/>
                <w:sz w:val="20"/>
                <w:szCs w:val="20"/>
              </w:rPr>
              <w:t>report reviews</w:t>
            </w:r>
            <w:r w:rsidR="00532875">
              <w:rPr>
                <w:rFonts w:ascii="Arial" w:hAnsi="Arial" w:cs="Arial"/>
                <w:sz w:val="20"/>
                <w:szCs w:val="20"/>
              </w:rPr>
              <w:t>, and</w:t>
            </w:r>
            <w:r w:rsidR="00B35FCC">
              <w:rPr>
                <w:rFonts w:ascii="Arial" w:hAnsi="Arial" w:cs="Arial"/>
                <w:sz w:val="20"/>
                <w:szCs w:val="20"/>
              </w:rPr>
              <w:t xml:space="preserve"> </w:t>
            </w:r>
            <w:r w:rsidR="00532875">
              <w:rPr>
                <w:rFonts w:ascii="Arial" w:hAnsi="Arial" w:cs="Arial"/>
                <w:sz w:val="20"/>
                <w:szCs w:val="20"/>
              </w:rPr>
              <w:t>implementation.</w:t>
            </w:r>
          </w:p>
          <w:p w:rsidR="006A4AE0" w:rsidRDefault="006A4AE0" w:rsidP="002F2876">
            <w:pPr>
              <w:spacing w:after="0" w:line="240" w:lineRule="auto"/>
              <w:rPr>
                <w:rFonts w:ascii="Arial" w:hAnsi="Arial" w:cs="Arial"/>
                <w:sz w:val="20"/>
                <w:szCs w:val="20"/>
              </w:rPr>
            </w:pPr>
          </w:p>
          <w:p w:rsidR="002F2876" w:rsidRDefault="00C93462" w:rsidP="009D6174">
            <w:pPr>
              <w:spacing w:after="0" w:line="240" w:lineRule="auto"/>
              <w:rPr>
                <w:rFonts w:ascii="Arial" w:hAnsi="Arial" w:cs="Arial"/>
                <w:sz w:val="20"/>
                <w:szCs w:val="20"/>
              </w:rPr>
            </w:pPr>
            <w:r w:rsidRPr="002A53DE">
              <w:rPr>
                <w:rFonts w:ascii="Arial" w:hAnsi="Arial" w:cs="Arial"/>
                <w:sz w:val="20"/>
                <w:szCs w:val="20"/>
              </w:rPr>
              <w:t>Contract –</w:t>
            </w:r>
            <w:r w:rsidR="000415D9">
              <w:rPr>
                <w:rFonts w:ascii="Arial" w:hAnsi="Arial" w:cs="Arial"/>
                <w:sz w:val="20"/>
                <w:szCs w:val="20"/>
              </w:rPr>
              <w:t xml:space="preserve"> No revision planned.</w:t>
            </w:r>
          </w:p>
          <w:p w:rsidR="009D6174" w:rsidRPr="00360664" w:rsidRDefault="009D6174" w:rsidP="009D617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rsidTr="00D1760F">
        <w:tc>
          <w:tcPr>
            <w:tcW w:w="10908" w:type="dxa"/>
          </w:tcPr>
          <w:p w:rsidR="008650FA" w:rsidRDefault="008650FA" w:rsidP="00F46848">
            <w:pPr>
              <w:spacing w:after="0" w:line="240" w:lineRule="auto"/>
              <w:rPr>
                <w:rFonts w:ascii="Arial" w:hAnsi="Arial" w:cs="Arial"/>
                <w:b/>
                <w:sz w:val="20"/>
                <w:szCs w:val="20"/>
              </w:rPr>
            </w:pPr>
          </w:p>
          <w:p w:rsidR="00A75295" w:rsidRPr="00F95F6B" w:rsidRDefault="00F22829" w:rsidP="00F46848">
            <w:pPr>
              <w:spacing w:after="0" w:line="240" w:lineRule="auto"/>
              <w:rPr>
                <w:rFonts w:ascii="Arial" w:hAnsi="Arial" w:cs="Arial"/>
                <w:b/>
                <w:sz w:val="20"/>
                <w:szCs w:val="20"/>
              </w:rPr>
            </w:pPr>
            <w:r w:rsidRPr="00F95F6B">
              <w:rPr>
                <w:rFonts w:ascii="Arial" w:hAnsi="Arial" w:cs="Arial"/>
                <w:b/>
                <w:sz w:val="20"/>
                <w:szCs w:val="20"/>
              </w:rPr>
              <w:t>Significant Results</w:t>
            </w:r>
            <w:r w:rsidR="008650FA" w:rsidRPr="00F95F6B">
              <w:rPr>
                <w:rFonts w:ascii="Arial" w:hAnsi="Arial" w:cs="Arial"/>
                <w:b/>
                <w:sz w:val="20"/>
                <w:szCs w:val="20"/>
              </w:rPr>
              <w:t>:</w:t>
            </w:r>
          </w:p>
          <w:p w:rsidR="00F46848" w:rsidRPr="00F95F6B" w:rsidRDefault="00F46848" w:rsidP="00F46848">
            <w:pPr>
              <w:spacing w:after="0" w:line="240" w:lineRule="auto"/>
              <w:rPr>
                <w:rFonts w:ascii="Arial" w:hAnsi="Arial" w:cs="Arial"/>
                <w:sz w:val="20"/>
                <w:szCs w:val="20"/>
              </w:rPr>
            </w:pPr>
          </w:p>
          <w:p w:rsidR="00BE079B" w:rsidRDefault="00F95F6B" w:rsidP="001E4B17">
            <w:pPr>
              <w:spacing w:after="0" w:line="240" w:lineRule="auto"/>
              <w:rPr>
                <w:rFonts w:ascii="Arial" w:hAnsi="Arial" w:cs="Arial"/>
                <w:sz w:val="20"/>
                <w:szCs w:val="20"/>
              </w:rPr>
            </w:pPr>
            <w:r>
              <w:rPr>
                <w:rFonts w:ascii="Arial" w:hAnsi="Arial" w:cs="Arial"/>
                <w:sz w:val="20"/>
                <w:szCs w:val="20"/>
              </w:rPr>
              <w:t xml:space="preserve">Analysis of the 0 and 45 degree skew test with reinforced concrete </w:t>
            </w:r>
            <w:proofErr w:type="spellStart"/>
            <w:r>
              <w:rPr>
                <w:rFonts w:ascii="Arial" w:hAnsi="Arial" w:cs="Arial"/>
                <w:sz w:val="20"/>
                <w:szCs w:val="20"/>
              </w:rPr>
              <w:t>wingwall</w:t>
            </w:r>
            <w:proofErr w:type="spellEnd"/>
            <w:r>
              <w:rPr>
                <w:rFonts w:ascii="Arial" w:hAnsi="Arial" w:cs="Arial"/>
                <w:sz w:val="20"/>
                <w:szCs w:val="20"/>
              </w:rPr>
              <w:t xml:space="preserve"> using PLAXIS3D has been completed for the 11 </w:t>
            </w:r>
            <w:proofErr w:type="spellStart"/>
            <w:r>
              <w:rPr>
                <w:rFonts w:ascii="Arial" w:hAnsi="Arial" w:cs="Arial"/>
                <w:sz w:val="20"/>
                <w:szCs w:val="20"/>
              </w:rPr>
              <w:t>ft</w:t>
            </w:r>
            <w:proofErr w:type="spellEnd"/>
            <w:r>
              <w:rPr>
                <w:rFonts w:ascii="Arial" w:hAnsi="Arial" w:cs="Arial"/>
                <w:sz w:val="20"/>
                <w:szCs w:val="20"/>
              </w:rPr>
              <w:t xml:space="preserve"> wide test wall (one lane) and for a 38 </w:t>
            </w:r>
            <w:proofErr w:type="spellStart"/>
            <w:r>
              <w:rPr>
                <w:rFonts w:ascii="Arial" w:hAnsi="Arial" w:cs="Arial"/>
                <w:sz w:val="20"/>
                <w:szCs w:val="20"/>
              </w:rPr>
              <w:t>ft</w:t>
            </w:r>
            <w:proofErr w:type="spellEnd"/>
            <w:r>
              <w:rPr>
                <w:rFonts w:ascii="Arial" w:hAnsi="Arial" w:cs="Arial"/>
                <w:sz w:val="20"/>
                <w:szCs w:val="20"/>
              </w:rPr>
              <w:t xml:space="preserve"> (2 lane) abutment.</w:t>
            </w:r>
            <w:r w:rsidR="00BE079B">
              <w:rPr>
                <w:rFonts w:ascii="Arial" w:hAnsi="Arial" w:cs="Arial"/>
                <w:sz w:val="20"/>
                <w:szCs w:val="20"/>
              </w:rPr>
              <w:t xml:space="preserve">  The computed load vs. deflection curve</w:t>
            </w:r>
            <w:r w:rsidR="0035688D">
              <w:rPr>
                <w:rFonts w:ascii="Arial" w:hAnsi="Arial" w:cs="Arial"/>
                <w:sz w:val="20"/>
                <w:szCs w:val="20"/>
              </w:rPr>
              <w:t>s</w:t>
            </w:r>
            <w:r w:rsidR="00BE079B">
              <w:rPr>
                <w:rFonts w:ascii="Arial" w:hAnsi="Arial" w:cs="Arial"/>
                <w:sz w:val="20"/>
                <w:szCs w:val="20"/>
              </w:rPr>
              <w:t xml:space="preserve"> are in reasonable agreement with the measured curves, as indicated in previous quarterly reports. This quarter, p</w:t>
            </w:r>
            <w:r>
              <w:rPr>
                <w:rFonts w:ascii="Arial" w:hAnsi="Arial" w:cs="Arial"/>
                <w:sz w:val="20"/>
                <w:szCs w:val="20"/>
              </w:rPr>
              <w:t>lots were prepared to compare the measured and computed response</w:t>
            </w:r>
            <w:r w:rsidR="00BE079B">
              <w:rPr>
                <w:rFonts w:ascii="Arial" w:hAnsi="Arial" w:cs="Arial"/>
                <w:sz w:val="20"/>
                <w:szCs w:val="20"/>
              </w:rPr>
              <w:t xml:space="preserve"> of the backfill</w:t>
            </w:r>
            <w:r>
              <w:rPr>
                <w:rFonts w:ascii="Arial" w:hAnsi="Arial" w:cs="Arial"/>
                <w:sz w:val="20"/>
                <w:szCs w:val="20"/>
              </w:rPr>
              <w:t>.  Plots showing comparison</w:t>
            </w:r>
            <w:r w:rsidR="00BE079B">
              <w:rPr>
                <w:rFonts w:ascii="Arial" w:hAnsi="Arial" w:cs="Arial"/>
                <w:sz w:val="20"/>
                <w:szCs w:val="20"/>
              </w:rPr>
              <w:t>s</w:t>
            </w:r>
            <w:r>
              <w:rPr>
                <w:rFonts w:ascii="Arial" w:hAnsi="Arial" w:cs="Arial"/>
                <w:sz w:val="20"/>
                <w:szCs w:val="20"/>
              </w:rPr>
              <w:t xml:space="preserve"> of the measured backfill heave patterns for the 0 and 45 degree skew t</w:t>
            </w:r>
            <w:r w:rsidR="006F1943">
              <w:rPr>
                <w:rFonts w:ascii="Arial" w:hAnsi="Arial" w:cs="Arial"/>
                <w:sz w:val="20"/>
                <w:szCs w:val="20"/>
              </w:rPr>
              <w:t xml:space="preserve">ests are presented in Figure 1 while similar plots generated from the PLAXIS3D analysis are presented in Figure 2. </w:t>
            </w:r>
            <w:r w:rsidR="001E1CDE">
              <w:rPr>
                <w:rFonts w:ascii="Arial" w:hAnsi="Arial" w:cs="Arial"/>
                <w:sz w:val="20"/>
                <w:szCs w:val="20"/>
              </w:rPr>
              <w:t xml:space="preserve"> I</w:t>
            </w:r>
            <w:r w:rsidR="00BE079B">
              <w:rPr>
                <w:rFonts w:ascii="Arial" w:hAnsi="Arial" w:cs="Arial"/>
                <w:sz w:val="20"/>
                <w:szCs w:val="20"/>
              </w:rPr>
              <w:t>n</w:t>
            </w:r>
            <w:r w:rsidR="001E1CDE">
              <w:rPr>
                <w:rFonts w:ascii="Arial" w:hAnsi="Arial" w:cs="Arial"/>
                <w:sz w:val="20"/>
                <w:szCs w:val="20"/>
              </w:rPr>
              <w:t xml:space="preserve"> general, the agreement is quite good. The model correctly predicts th</w:t>
            </w:r>
            <w:r w:rsidR="0035688D">
              <w:rPr>
                <w:rFonts w:ascii="Arial" w:hAnsi="Arial" w:cs="Arial"/>
                <w:sz w:val="20"/>
                <w:szCs w:val="20"/>
              </w:rPr>
              <w:t>e</w:t>
            </w:r>
            <w:r w:rsidR="001E1CDE">
              <w:rPr>
                <w:rFonts w:ascii="Arial" w:hAnsi="Arial" w:cs="Arial"/>
                <w:sz w:val="20"/>
                <w:szCs w:val="20"/>
              </w:rPr>
              <w:t xml:space="preserve"> approximate amount of heave and the general distribution of heaving for both backfill tests, but provides somewhat better agreement with the 0 degree skew test relative to the 45 degree skew test.  The model correctly predicts that maximum heave occurs behind the face of the backfill wall and away from the </w:t>
            </w:r>
            <w:proofErr w:type="spellStart"/>
            <w:r w:rsidR="001E1CDE">
              <w:rPr>
                <w:rFonts w:ascii="Arial" w:hAnsi="Arial" w:cs="Arial"/>
                <w:sz w:val="20"/>
                <w:szCs w:val="20"/>
              </w:rPr>
              <w:t>win</w:t>
            </w:r>
            <w:r w:rsidR="00BE079B">
              <w:rPr>
                <w:rFonts w:ascii="Arial" w:hAnsi="Arial" w:cs="Arial"/>
                <w:sz w:val="20"/>
                <w:szCs w:val="20"/>
              </w:rPr>
              <w:t>g</w:t>
            </w:r>
            <w:r w:rsidR="001E1CDE">
              <w:rPr>
                <w:rFonts w:ascii="Arial" w:hAnsi="Arial" w:cs="Arial"/>
                <w:sz w:val="20"/>
                <w:szCs w:val="20"/>
              </w:rPr>
              <w:t>walls</w:t>
            </w:r>
            <w:proofErr w:type="spellEnd"/>
            <w:r w:rsidR="001E1CDE">
              <w:rPr>
                <w:rFonts w:ascii="Arial" w:hAnsi="Arial" w:cs="Arial"/>
                <w:sz w:val="20"/>
                <w:szCs w:val="20"/>
              </w:rPr>
              <w:t xml:space="preserve"> because of the</w:t>
            </w:r>
            <w:r w:rsidR="00BE079B">
              <w:rPr>
                <w:rFonts w:ascii="Arial" w:hAnsi="Arial" w:cs="Arial"/>
                <w:sz w:val="20"/>
                <w:szCs w:val="20"/>
              </w:rPr>
              <w:t xml:space="preserve"> interface friction at the soil-</w:t>
            </w:r>
            <w:r w:rsidR="001E1CDE">
              <w:rPr>
                <w:rFonts w:ascii="Arial" w:hAnsi="Arial" w:cs="Arial"/>
                <w:sz w:val="20"/>
                <w:szCs w:val="20"/>
              </w:rPr>
              <w:t xml:space="preserve">wall interfaces.  The model also correctly predicts greater heave in the 0 degree skew test relative to the 45 degree skew test, presumably because of the increased confinement provided by the parallel </w:t>
            </w:r>
            <w:proofErr w:type="spellStart"/>
            <w:r w:rsidR="001E1CDE">
              <w:rPr>
                <w:rFonts w:ascii="Arial" w:hAnsi="Arial" w:cs="Arial"/>
                <w:sz w:val="20"/>
                <w:szCs w:val="20"/>
              </w:rPr>
              <w:t>wingwalls</w:t>
            </w:r>
            <w:proofErr w:type="spellEnd"/>
            <w:r w:rsidR="001E1CDE">
              <w:rPr>
                <w:rFonts w:ascii="Arial" w:hAnsi="Arial" w:cs="Arial"/>
                <w:sz w:val="20"/>
                <w:szCs w:val="20"/>
              </w:rPr>
              <w:t xml:space="preserve">. For the 45 degree skew, the offset in the </w:t>
            </w:r>
            <w:proofErr w:type="spellStart"/>
            <w:r w:rsidR="001E1CDE">
              <w:rPr>
                <w:rFonts w:ascii="Arial" w:hAnsi="Arial" w:cs="Arial"/>
                <w:sz w:val="20"/>
                <w:szCs w:val="20"/>
              </w:rPr>
              <w:t>wingwalls</w:t>
            </w:r>
            <w:proofErr w:type="spellEnd"/>
            <w:r w:rsidR="001E1CDE">
              <w:rPr>
                <w:rFonts w:ascii="Arial" w:hAnsi="Arial" w:cs="Arial"/>
                <w:sz w:val="20"/>
                <w:szCs w:val="20"/>
              </w:rPr>
              <w:t xml:space="preserve"> produces les</w:t>
            </w:r>
            <w:r w:rsidR="00BE079B">
              <w:rPr>
                <w:rFonts w:ascii="Arial" w:hAnsi="Arial" w:cs="Arial"/>
                <w:sz w:val="20"/>
                <w:szCs w:val="20"/>
              </w:rPr>
              <w:t xml:space="preserve">s lateral confinement and less heave.  The longitudinal distance from </w:t>
            </w:r>
            <w:r w:rsidR="008A0EF7">
              <w:rPr>
                <w:rFonts w:ascii="Arial" w:hAnsi="Arial" w:cs="Arial"/>
                <w:sz w:val="20"/>
                <w:szCs w:val="20"/>
              </w:rPr>
              <w:t xml:space="preserve">the </w:t>
            </w:r>
            <w:proofErr w:type="spellStart"/>
            <w:r w:rsidR="00BE079B">
              <w:rPr>
                <w:rFonts w:ascii="Arial" w:hAnsi="Arial" w:cs="Arial"/>
                <w:sz w:val="20"/>
                <w:szCs w:val="20"/>
              </w:rPr>
              <w:t>backwall</w:t>
            </w:r>
            <w:proofErr w:type="spellEnd"/>
            <w:r w:rsidR="00BE079B">
              <w:rPr>
                <w:rFonts w:ascii="Arial" w:hAnsi="Arial" w:cs="Arial"/>
                <w:sz w:val="20"/>
                <w:szCs w:val="20"/>
              </w:rPr>
              <w:t xml:space="preserve"> to the end of significant heaving is also reasonably predicted for both the 0 and 45 degree skew tests.  </w:t>
            </w:r>
          </w:p>
          <w:p w:rsidR="00205FFA" w:rsidRDefault="00205FFA" w:rsidP="001E4B17">
            <w:pPr>
              <w:spacing w:after="0" w:line="240" w:lineRule="auto"/>
              <w:rPr>
                <w:rFonts w:ascii="Arial" w:hAnsi="Arial" w:cs="Arial"/>
                <w:sz w:val="20"/>
                <w:szCs w:val="20"/>
              </w:rPr>
            </w:pPr>
          </w:p>
          <w:p w:rsidR="00205FFA" w:rsidRDefault="00BE079B" w:rsidP="001E4B17">
            <w:pPr>
              <w:spacing w:after="0" w:line="240" w:lineRule="auto"/>
              <w:rPr>
                <w:rFonts w:ascii="Arial" w:hAnsi="Arial" w:cs="Arial"/>
                <w:sz w:val="20"/>
                <w:szCs w:val="20"/>
              </w:rPr>
            </w:pPr>
            <w:r>
              <w:rPr>
                <w:rFonts w:ascii="Arial" w:hAnsi="Arial" w:cs="Arial"/>
                <w:sz w:val="20"/>
                <w:szCs w:val="20"/>
              </w:rPr>
              <w:t xml:space="preserve">One key </w:t>
            </w:r>
            <w:r w:rsidR="00205FFA">
              <w:rPr>
                <w:rFonts w:ascii="Arial" w:hAnsi="Arial" w:cs="Arial"/>
                <w:sz w:val="20"/>
                <w:szCs w:val="20"/>
              </w:rPr>
              <w:t xml:space="preserve">issue involves the heave in the “V” shaped pocket between the </w:t>
            </w:r>
            <w:proofErr w:type="spellStart"/>
            <w:r w:rsidR="00205FFA">
              <w:rPr>
                <w:rFonts w:ascii="Arial" w:hAnsi="Arial" w:cs="Arial"/>
                <w:sz w:val="20"/>
                <w:szCs w:val="20"/>
              </w:rPr>
              <w:t>wingwall</w:t>
            </w:r>
            <w:proofErr w:type="spellEnd"/>
            <w:r w:rsidR="00205FFA">
              <w:rPr>
                <w:rFonts w:ascii="Arial" w:hAnsi="Arial" w:cs="Arial"/>
                <w:sz w:val="20"/>
                <w:szCs w:val="20"/>
              </w:rPr>
              <w:t xml:space="preserve"> and the abutment </w:t>
            </w:r>
            <w:proofErr w:type="spellStart"/>
            <w:r w:rsidR="00205FFA">
              <w:rPr>
                <w:rFonts w:ascii="Arial" w:hAnsi="Arial" w:cs="Arial"/>
                <w:sz w:val="20"/>
                <w:szCs w:val="20"/>
              </w:rPr>
              <w:t>backwall</w:t>
            </w:r>
            <w:proofErr w:type="spellEnd"/>
            <w:r w:rsidR="00205FFA">
              <w:rPr>
                <w:rFonts w:ascii="Arial" w:hAnsi="Arial" w:cs="Arial"/>
                <w:sz w:val="20"/>
                <w:szCs w:val="20"/>
              </w:rPr>
              <w:t xml:space="preserve"> on the East (right) side of the abutment.  Consistent with the measured behavior, the computer model clearly shows that the soil in this pocket is not heaving significantly because of the frictional constraint provided by the adjacent concrete walls.  Figure 3 provides a plot of the computed longitudinal displacement when the abutment has displaced longitudinally about 3.5 inches.</w:t>
            </w:r>
            <w:r w:rsidR="001F0B5B">
              <w:rPr>
                <w:rFonts w:ascii="Arial" w:hAnsi="Arial" w:cs="Arial"/>
                <w:sz w:val="20"/>
                <w:szCs w:val="20"/>
              </w:rPr>
              <w:t xml:space="preserve">  In contrast to the case for the 0 degree skew, the zone in the pocket between the </w:t>
            </w:r>
            <w:proofErr w:type="spellStart"/>
            <w:r w:rsidR="001F0B5B">
              <w:rPr>
                <w:rFonts w:ascii="Arial" w:hAnsi="Arial" w:cs="Arial"/>
                <w:sz w:val="20"/>
                <w:szCs w:val="20"/>
              </w:rPr>
              <w:t>wingwall</w:t>
            </w:r>
            <w:proofErr w:type="spellEnd"/>
            <w:r w:rsidR="001F0B5B">
              <w:rPr>
                <w:rFonts w:ascii="Arial" w:hAnsi="Arial" w:cs="Arial"/>
                <w:sz w:val="20"/>
                <w:szCs w:val="20"/>
              </w:rPr>
              <w:t xml:space="preserve"> and the abutment </w:t>
            </w:r>
            <w:proofErr w:type="spellStart"/>
            <w:r w:rsidR="001F0B5B">
              <w:rPr>
                <w:rFonts w:ascii="Arial" w:hAnsi="Arial" w:cs="Arial"/>
                <w:sz w:val="20"/>
                <w:szCs w:val="20"/>
              </w:rPr>
              <w:t>backwall</w:t>
            </w:r>
            <w:proofErr w:type="spellEnd"/>
            <w:r w:rsidR="001F0B5B">
              <w:rPr>
                <w:rFonts w:ascii="Arial" w:hAnsi="Arial" w:cs="Arial"/>
                <w:sz w:val="20"/>
                <w:szCs w:val="20"/>
              </w:rPr>
              <w:t xml:space="preserve"> is moving with the abutment while this is not happening to the same degree on the opposite </w:t>
            </w:r>
            <w:proofErr w:type="spellStart"/>
            <w:r w:rsidR="001F0B5B">
              <w:rPr>
                <w:rFonts w:ascii="Arial" w:hAnsi="Arial" w:cs="Arial"/>
                <w:sz w:val="20"/>
                <w:szCs w:val="20"/>
              </w:rPr>
              <w:t>wingwall</w:t>
            </w:r>
            <w:proofErr w:type="spellEnd"/>
            <w:r w:rsidR="001F0B5B">
              <w:rPr>
                <w:rFonts w:ascii="Arial" w:hAnsi="Arial" w:cs="Arial"/>
                <w:sz w:val="20"/>
                <w:szCs w:val="20"/>
              </w:rPr>
              <w:t xml:space="preserve">.  This interaction acts to decrease the effective skew angle for the </w:t>
            </w:r>
            <w:proofErr w:type="spellStart"/>
            <w:r w:rsidR="001F0B5B">
              <w:rPr>
                <w:rFonts w:ascii="Arial" w:hAnsi="Arial" w:cs="Arial"/>
                <w:sz w:val="20"/>
                <w:szCs w:val="20"/>
              </w:rPr>
              <w:t>backwall</w:t>
            </w:r>
            <w:proofErr w:type="spellEnd"/>
            <w:r w:rsidR="001F0B5B">
              <w:rPr>
                <w:rFonts w:ascii="Arial" w:hAnsi="Arial" w:cs="Arial"/>
                <w:sz w:val="20"/>
                <w:szCs w:val="20"/>
              </w:rPr>
              <w:t xml:space="preserve"> so that there is less reduction in the passive force for this </w:t>
            </w:r>
            <w:proofErr w:type="spellStart"/>
            <w:r w:rsidR="008A0EF7">
              <w:rPr>
                <w:rFonts w:ascii="Arial" w:hAnsi="Arial" w:cs="Arial"/>
                <w:sz w:val="20"/>
                <w:szCs w:val="20"/>
              </w:rPr>
              <w:t>wing</w:t>
            </w:r>
            <w:r w:rsidR="001F0B5B">
              <w:rPr>
                <w:rFonts w:ascii="Arial" w:hAnsi="Arial" w:cs="Arial"/>
                <w:sz w:val="20"/>
                <w:szCs w:val="20"/>
              </w:rPr>
              <w:t>wall</w:t>
            </w:r>
            <w:proofErr w:type="spellEnd"/>
            <w:r w:rsidR="001F0B5B">
              <w:rPr>
                <w:rFonts w:ascii="Arial" w:hAnsi="Arial" w:cs="Arial"/>
                <w:sz w:val="20"/>
                <w:szCs w:val="20"/>
              </w:rPr>
              <w:t xml:space="preserve">-abutment geometry. Analyses with the wider abutment model indicate that the width of the pocket becomes less consequential for a 38 </w:t>
            </w:r>
            <w:proofErr w:type="spellStart"/>
            <w:r w:rsidR="001F0B5B">
              <w:rPr>
                <w:rFonts w:ascii="Arial" w:hAnsi="Arial" w:cs="Arial"/>
                <w:sz w:val="20"/>
                <w:szCs w:val="20"/>
              </w:rPr>
              <w:t>ft</w:t>
            </w:r>
            <w:proofErr w:type="spellEnd"/>
            <w:r w:rsidR="001F0B5B">
              <w:rPr>
                <w:rFonts w:ascii="Arial" w:hAnsi="Arial" w:cs="Arial"/>
                <w:sz w:val="20"/>
                <w:szCs w:val="20"/>
              </w:rPr>
              <w:t xml:space="preserve"> wide abutment and the skew reduction effects </w:t>
            </w:r>
            <w:r w:rsidR="008A0EF7">
              <w:rPr>
                <w:rFonts w:ascii="Arial" w:hAnsi="Arial" w:cs="Arial"/>
                <w:sz w:val="20"/>
                <w:szCs w:val="20"/>
              </w:rPr>
              <w:t>become</w:t>
            </w:r>
            <w:r w:rsidR="001F0B5B">
              <w:rPr>
                <w:rFonts w:ascii="Arial" w:hAnsi="Arial" w:cs="Arial"/>
                <w:sz w:val="20"/>
                <w:szCs w:val="20"/>
              </w:rPr>
              <w:t xml:space="preserve"> similar to what has been observed in tests without </w:t>
            </w:r>
            <w:r w:rsidR="008A0EF7">
              <w:rPr>
                <w:rFonts w:ascii="Arial" w:hAnsi="Arial" w:cs="Arial"/>
                <w:sz w:val="20"/>
                <w:szCs w:val="20"/>
              </w:rPr>
              <w:t xml:space="preserve">longitudinal </w:t>
            </w:r>
            <w:r w:rsidR="001F0B5B">
              <w:rPr>
                <w:rFonts w:ascii="Arial" w:hAnsi="Arial" w:cs="Arial"/>
                <w:sz w:val="20"/>
                <w:szCs w:val="20"/>
              </w:rPr>
              <w:t xml:space="preserve">reinforced concrete </w:t>
            </w:r>
            <w:proofErr w:type="spellStart"/>
            <w:r w:rsidR="001F0B5B">
              <w:rPr>
                <w:rFonts w:ascii="Arial" w:hAnsi="Arial" w:cs="Arial"/>
                <w:sz w:val="20"/>
                <w:szCs w:val="20"/>
              </w:rPr>
              <w:t>wingwalls</w:t>
            </w:r>
            <w:proofErr w:type="spellEnd"/>
            <w:r w:rsidR="001F0B5B">
              <w:rPr>
                <w:rFonts w:ascii="Arial" w:hAnsi="Arial" w:cs="Arial"/>
                <w:sz w:val="20"/>
                <w:szCs w:val="20"/>
              </w:rPr>
              <w:t>.</w:t>
            </w:r>
          </w:p>
          <w:p w:rsidR="00205FFA" w:rsidRDefault="00205FFA" w:rsidP="001E4B17">
            <w:pPr>
              <w:spacing w:after="0" w:line="240" w:lineRule="auto"/>
              <w:rPr>
                <w:rFonts w:ascii="Arial" w:hAnsi="Arial" w:cs="Arial"/>
                <w:sz w:val="20"/>
                <w:szCs w:val="20"/>
              </w:rPr>
            </w:pPr>
          </w:p>
          <w:p w:rsidR="008650FA" w:rsidRDefault="00BE079B" w:rsidP="001E4B17">
            <w:pPr>
              <w:spacing w:after="0" w:line="240" w:lineRule="auto"/>
              <w:rPr>
                <w:rFonts w:ascii="Arial" w:hAnsi="Arial" w:cs="Arial"/>
                <w:sz w:val="20"/>
                <w:szCs w:val="20"/>
              </w:rPr>
            </w:pPr>
            <w:r>
              <w:rPr>
                <w:rFonts w:ascii="Arial" w:hAnsi="Arial" w:cs="Arial"/>
                <w:sz w:val="20"/>
                <w:szCs w:val="20"/>
              </w:rPr>
              <w:t xml:space="preserve">Although the amount </w:t>
            </w:r>
            <w:r w:rsidR="001F0B5B">
              <w:rPr>
                <w:rFonts w:ascii="Arial" w:hAnsi="Arial" w:cs="Arial"/>
                <w:sz w:val="20"/>
                <w:szCs w:val="20"/>
              </w:rPr>
              <w:t xml:space="preserve">and distribution </w:t>
            </w:r>
            <w:r>
              <w:rPr>
                <w:rFonts w:ascii="Arial" w:hAnsi="Arial" w:cs="Arial"/>
                <w:sz w:val="20"/>
                <w:szCs w:val="20"/>
              </w:rPr>
              <w:t xml:space="preserve">of heave is not typically crucial to the design of an abutment, a comparison between the physical response of the backfill and computed response is necessary to provide confidence that the </w:t>
            </w:r>
            <w:r w:rsidR="001F0B5B">
              <w:rPr>
                <w:rFonts w:ascii="Arial" w:hAnsi="Arial" w:cs="Arial"/>
                <w:sz w:val="20"/>
                <w:szCs w:val="20"/>
              </w:rPr>
              <w:t xml:space="preserve">computer </w:t>
            </w:r>
            <w:r>
              <w:rPr>
                <w:rFonts w:ascii="Arial" w:hAnsi="Arial" w:cs="Arial"/>
                <w:sz w:val="20"/>
                <w:szCs w:val="20"/>
              </w:rPr>
              <w:t xml:space="preserve">models </w:t>
            </w:r>
            <w:r w:rsidR="001F0B5B">
              <w:rPr>
                <w:rFonts w:ascii="Arial" w:hAnsi="Arial" w:cs="Arial"/>
                <w:sz w:val="20"/>
                <w:szCs w:val="20"/>
              </w:rPr>
              <w:t>are</w:t>
            </w:r>
            <w:r>
              <w:rPr>
                <w:rFonts w:ascii="Arial" w:hAnsi="Arial" w:cs="Arial"/>
                <w:sz w:val="20"/>
                <w:szCs w:val="20"/>
              </w:rPr>
              <w:t xml:space="preserve"> providing realistic and reliable</w:t>
            </w:r>
            <w:r w:rsidR="00205FFA">
              <w:rPr>
                <w:rFonts w:ascii="Arial" w:hAnsi="Arial" w:cs="Arial"/>
                <w:sz w:val="20"/>
                <w:szCs w:val="20"/>
              </w:rPr>
              <w:t xml:space="preserve"> results.</w:t>
            </w:r>
            <w:r w:rsidR="001F0B5B">
              <w:rPr>
                <w:rFonts w:ascii="Arial" w:hAnsi="Arial" w:cs="Arial"/>
                <w:sz w:val="20"/>
                <w:szCs w:val="20"/>
              </w:rPr>
              <w:t xml:space="preserve">  This appears to be the situation</w:t>
            </w:r>
            <w:r w:rsidR="008A0EF7">
              <w:rPr>
                <w:rFonts w:ascii="Arial" w:hAnsi="Arial" w:cs="Arial"/>
                <w:sz w:val="20"/>
                <w:szCs w:val="20"/>
              </w:rPr>
              <w:t xml:space="preserve"> for this case</w:t>
            </w:r>
            <w:bookmarkStart w:id="0" w:name="_GoBack"/>
            <w:bookmarkEnd w:id="0"/>
            <w:r w:rsidR="001F0B5B">
              <w:rPr>
                <w:rFonts w:ascii="Arial" w:hAnsi="Arial" w:cs="Arial"/>
                <w:sz w:val="20"/>
                <w:szCs w:val="20"/>
              </w:rPr>
              <w:t>.</w:t>
            </w:r>
          </w:p>
          <w:p w:rsidR="006F1943" w:rsidRDefault="006F1943" w:rsidP="001E4B17">
            <w:pPr>
              <w:spacing w:after="0" w:line="240" w:lineRule="auto"/>
              <w:rPr>
                <w:rFonts w:ascii="Arial" w:hAnsi="Arial" w:cs="Arial"/>
                <w:sz w:val="20"/>
                <w:szCs w:val="20"/>
              </w:rPr>
            </w:pPr>
          </w:p>
          <w:p w:rsidR="006F1943" w:rsidRDefault="006F1943" w:rsidP="001E4B17">
            <w:pPr>
              <w:spacing w:after="0" w:line="240" w:lineRule="auto"/>
              <w:rPr>
                <w:rFonts w:ascii="Arial" w:hAnsi="Arial" w:cs="Arial"/>
                <w:sz w:val="20"/>
                <w:szCs w:val="20"/>
              </w:rPr>
            </w:pPr>
          </w:p>
          <w:p w:rsidR="006F1943" w:rsidRDefault="006F1943" w:rsidP="001E4B17">
            <w:pPr>
              <w:spacing w:after="0" w:line="240" w:lineRule="auto"/>
              <w:rPr>
                <w:rFonts w:ascii="Arial" w:hAnsi="Arial" w:cs="Arial"/>
                <w:sz w:val="20"/>
                <w:szCs w:val="20"/>
              </w:rPr>
            </w:pPr>
          </w:p>
          <w:p w:rsidR="006F1943" w:rsidRDefault="006F1943" w:rsidP="001E4B17">
            <w:pPr>
              <w:spacing w:after="0" w:line="240" w:lineRule="auto"/>
              <w:rPr>
                <w:rFonts w:ascii="Arial" w:hAnsi="Arial" w:cs="Arial"/>
                <w:sz w:val="20"/>
                <w:szCs w:val="20"/>
              </w:rPr>
            </w:pPr>
          </w:p>
          <w:p w:rsidR="006F1943" w:rsidRDefault="006F1943" w:rsidP="001E4B17">
            <w:pPr>
              <w:spacing w:after="0" w:line="240" w:lineRule="auto"/>
              <w:rPr>
                <w:rFonts w:ascii="Arial" w:hAnsi="Arial" w:cs="Arial"/>
                <w:sz w:val="20"/>
                <w:szCs w:val="20"/>
              </w:rPr>
            </w:pPr>
          </w:p>
          <w:p w:rsidR="006F1943" w:rsidRDefault="006F1943" w:rsidP="001E4B17">
            <w:pPr>
              <w:spacing w:after="0" w:line="240" w:lineRule="auto"/>
              <w:rPr>
                <w:rFonts w:ascii="Arial" w:hAnsi="Arial" w:cs="Arial"/>
                <w:sz w:val="20"/>
                <w:szCs w:val="20"/>
              </w:rPr>
            </w:pPr>
          </w:p>
          <w:p w:rsidR="006F1943" w:rsidRDefault="006F1943" w:rsidP="00205FFA">
            <w:pPr>
              <w:spacing w:after="0" w:line="240" w:lineRule="auto"/>
              <w:ind w:firstLine="1080"/>
              <w:rPr>
                <w:b/>
                <w:noProof/>
              </w:rPr>
            </w:pPr>
            <w:r>
              <w:rPr>
                <w:noProof/>
              </w:rPr>
              <w:drawing>
                <wp:inline distT="0" distB="0" distL="0" distR="0" wp14:anchorId="0A9E39A8" wp14:editId="73168C23">
                  <wp:extent cx="5262478" cy="3573780"/>
                  <wp:effectExtent l="0" t="0" r="0" b="762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4841" cy="3575385"/>
                          </a:xfrm>
                          <a:prstGeom prst="rect">
                            <a:avLst/>
                          </a:prstGeom>
                        </pic:spPr>
                      </pic:pic>
                    </a:graphicData>
                  </a:graphic>
                </wp:inline>
              </w:drawing>
            </w:r>
          </w:p>
          <w:p w:rsidR="006F1943" w:rsidRDefault="006F1943" w:rsidP="001E4B17">
            <w:pPr>
              <w:spacing w:after="0" w:line="240" w:lineRule="auto"/>
              <w:rPr>
                <w:b/>
                <w:noProof/>
              </w:rPr>
            </w:pPr>
          </w:p>
          <w:p w:rsidR="006F1943" w:rsidRPr="006F1943" w:rsidRDefault="006F1943" w:rsidP="001E4B17">
            <w:pPr>
              <w:spacing w:after="0" w:line="240" w:lineRule="auto"/>
              <w:rPr>
                <w:b/>
                <w:noProof/>
              </w:rPr>
            </w:pPr>
            <w:r w:rsidRPr="006F1943">
              <w:rPr>
                <w:b/>
                <w:noProof/>
              </w:rPr>
              <w:t xml:space="preserve">Figure 1 Comparison of </w:t>
            </w:r>
            <w:r>
              <w:rPr>
                <w:b/>
                <w:noProof/>
              </w:rPr>
              <w:t xml:space="preserve">measured </w:t>
            </w:r>
            <w:r w:rsidRPr="006F1943">
              <w:rPr>
                <w:b/>
                <w:noProof/>
              </w:rPr>
              <w:t xml:space="preserve">backfill heave contours for </w:t>
            </w:r>
            <w:r>
              <w:rPr>
                <w:b/>
                <w:noProof/>
              </w:rPr>
              <w:t>abutment tests</w:t>
            </w:r>
            <w:r w:rsidRPr="006F1943">
              <w:rPr>
                <w:b/>
                <w:noProof/>
              </w:rPr>
              <w:t xml:space="preserve"> with reinforced concrete wingwalls.  Left plot is for 0 degree skew test while right plot is for 45 degree skew test. </w:t>
            </w:r>
          </w:p>
          <w:p w:rsidR="006F1943" w:rsidRDefault="006F1943" w:rsidP="00205FFA">
            <w:pPr>
              <w:spacing w:after="0" w:line="240" w:lineRule="auto"/>
              <w:ind w:firstLine="900"/>
              <w:rPr>
                <w:noProof/>
              </w:rPr>
            </w:pPr>
            <w:r>
              <w:rPr>
                <w:noProof/>
              </w:rPr>
              <w:drawing>
                <wp:inline distT="0" distB="0" distL="0" distR="0" wp14:anchorId="7EE8EC98" wp14:editId="748D25F2">
                  <wp:extent cx="5443142" cy="3573780"/>
                  <wp:effectExtent l="0" t="0" r="0" b="0"/>
                  <wp:docPr id="3" name="Picture 2">
                    <a:extLst xmlns:a="http://schemas.openxmlformats.org/drawingml/2006/main">
                      <a:ext uri="{FF2B5EF4-FFF2-40B4-BE49-F238E27FC236}">
                        <a16:creationId xmlns:a16="http://schemas.microsoft.com/office/drawing/2014/main" id="{00000000-0008-0000-1000-00005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1000-00005B00000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7500" cy="3576642"/>
                          </a:xfrm>
                          <a:prstGeom prst="rect">
                            <a:avLst/>
                          </a:prstGeom>
                          <a:noFill/>
                          <a:extLst/>
                        </pic:spPr>
                      </pic:pic>
                    </a:graphicData>
                  </a:graphic>
                </wp:inline>
              </w:drawing>
            </w:r>
          </w:p>
          <w:p w:rsidR="006F1943" w:rsidRDefault="006F1943" w:rsidP="001E4B17">
            <w:pPr>
              <w:spacing w:after="0" w:line="240" w:lineRule="auto"/>
              <w:rPr>
                <w:noProof/>
              </w:rPr>
            </w:pPr>
          </w:p>
          <w:p w:rsidR="006F1943" w:rsidRPr="006F1943" w:rsidRDefault="006F1943" w:rsidP="006F1943">
            <w:pPr>
              <w:spacing w:after="0" w:line="240" w:lineRule="auto"/>
              <w:rPr>
                <w:b/>
                <w:noProof/>
              </w:rPr>
            </w:pPr>
            <w:r w:rsidRPr="006F1943">
              <w:rPr>
                <w:b/>
                <w:noProof/>
              </w:rPr>
              <w:t xml:space="preserve">Figure </w:t>
            </w:r>
            <w:r>
              <w:rPr>
                <w:b/>
                <w:noProof/>
              </w:rPr>
              <w:t>2</w:t>
            </w:r>
            <w:r w:rsidRPr="006F1943">
              <w:rPr>
                <w:b/>
                <w:noProof/>
              </w:rPr>
              <w:t xml:space="preserve"> Comparison of </w:t>
            </w:r>
            <w:r w:rsidR="001E1CDE">
              <w:rPr>
                <w:b/>
                <w:noProof/>
              </w:rPr>
              <w:t>computed</w:t>
            </w:r>
            <w:r>
              <w:rPr>
                <w:b/>
                <w:noProof/>
              </w:rPr>
              <w:t xml:space="preserve"> </w:t>
            </w:r>
            <w:r w:rsidRPr="006F1943">
              <w:rPr>
                <w:b/>
                <w:noProof/>
              </w:rPr>
              <w:t xml:space="preserve">backfill heave contours for </w:t>
            </w:r>
            <w:r>
              <w:rPr>
                <w:b/>
                <w:noProof/>
              </w:rPr>
              <w:t xml:space="preserve">abutment </w:t>
            </w:r>
            <w:r w:rsidRPr="006F1943">
              <w:rPr>
                <w:b/>
                <w:noProof/>
              </w:rPr>
              <w:t xml:space="preserve">with reinforced concrete wingwalls.  Left plot is for 0 degree skew test while right plot is for 45 degree skew test. </w:t>
            </w:r>
          </w:p>
          <w:p w:rsidR="006F1943" w:rsidRDefault="006F1943" w:rsidP="001E4B17">
            <w:pPr>
              <w:spacing w:after="0" w:line="240" w:lineRule="auto"/>
              <w:rPr>
                <w:noProof/>
              </w:rPr>
            </w:pPr>
          </w:p>
          <w:p w:rsidR="006F1943" w:rsidRDefault="006F1943" w:rsidP="001E4B17">
            <w:pPr>
              <w:spacing w:after="0" w:line="240" w:lineRule="auto"/>
              <w:rPr>
                <w:noProof/>
              </w:rPr>
            </w:pPr>
          </w:p>
          <w:p w:rsidR="006F1943" w:rsidRDefault="006F1943" w:rsidP="001E4B17">
            <w:pPr>
              <w:spacing w:after="0" w:line="240" w:lineRule="auto"/>
              <w:rPr>
                <w:noProof/>
              </w:rPr>
            </w:pPr>
          </w:p>
          <w:p w:rsidR="006F1943" w:rsidRDefault="006F1943" w:rsidP="001E4B17">
            <w:pPr>
              <w:spacing w:after="0" w:line="240" w:lineRule="auto"/>
              <w:rPr>
                <w:noProof/>
              </w:rPr>
            </w:pPr>
          </w:p>
          <w:p w:rsidR="00205FFA" w:rsidRDefault="00205FFA" w:rsidP="00205FFA">
            <w:pPr>
              <w:spacing w:after="0" w:line="240" w:lineRule="auto"/>
              <w:ind w:firstLine="990"/>
              <w:rPr>
                <w:noProof/>
              </w:rPr>
            </w:pPr>
            <w:r>
              <w:rPr>
                <w:noProof/>
              </w:rPr>
              <w:drawing>
                <wp:inline distT="0" distB="0" distL="0" distR="0" wp14:anchorId="205C1110" wp14:editId="3D70D2EF">
                  <wp:extent cx="5466354" cy="3589020"/>
                  <wp:effectExtent l="0" t="0" r="0" b="0"/>
                  <wp:docPr id="2" name="Picture 1">
                    <a:extLst xmlns:a="http://schemas.openxmlformats.org/drawingml/2006/main">
                      <a:ext uri="{FF2B5EF4-FFF2-40B4-BE49-F238E27FC236}">
                        <a16:creationId xmlns:a16="http://schemas.microsoft.com/office/drawing/2014/main" id="{00000000-0008-0000-1000-00005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1000-00005900000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8089" cy="3590159"/>
                          </a:xfrm>
                          <a:prstGeom prst="rect">
                            <a:avLst/>
                          </a:prstGeom>
                          <a:noFill/>
                          <a:extLst/>
                        </pic:spPr>
                      </pic:pic>
                    </a:graphicData>
                  </a:graphic>
                </wp:inline>
              </w:drawing>
            </w:r>
          </w:p>
          <w:p w:rsidR="00205FFA" w:rsidRPr="006F1943" w:rsidRDefault="00205FFA" w:rsidP="00205FFA">
            <w:pPr>
              <w:spacing w:after="0" w:line="240" w:lineRule="auto"/>
              <w:rPr>
                <w:b/>
                <w:noProof/>
              </w:rPr>
            </w:pPr>
            <w:r w:rsidRPr="006F1943">
              <w:rPr>
                <w:b/>
                <w:noProof/>
              </w:rPr>
              <w:t xml:space="preserve">Figure </w:t>
            </w:r>
            <w:r>
              <w:rPr>
                <w:b/>
                <w:noProof/>
              </w:rPr>
              <w:t>3</w:t>
            </w:r>
            <w:r w:rsidRPr="006F1943">
              <w:rPr>
                <w:b/>
                <w:noProof/>
              </w:rPr>
              <w:t xml:space="preserve"> Comparison of </w:t>
            </w:r>
            <w:r>
              <w:rPr>
                <w:b/>
                <w:noProof/>
              </w:rPr>
              <w:t xml:space="preserve">computed </w:t>
            </w:r>
            <w:r>
              <w:rPr>
                <w:b/>
                <w:noProof/>
              </w:rPr>
              <w:t xml:space="preserve">longitudinal </w:t>
            </w:r>
            <w:r w:rsidRPr="006F1943">
              <w:rPr>
                <w:b/>
                <w:noProof/>
              </w:rPr>
              <w:t xml:space="preserve">backfill </w:t>
            </w:r>
            <w:r>
              <w:rPr>
                <w:b/>
                <w:noProof/>
              </w:rPr>
              <w:t xml:space="preserve">displacmeent </w:t>
            </w:r>
            <w:r w:rsidRPr="006F1943">
              <w:rPr>
                <w:b/>
                <w:noProof/>
              </w:rPr>
              <w:t xml:space="preserve">contours for </w:t>
            </w:r>
            <w:r>
              <w:rPr>
                <w:b/>
                <w:noProof/>
              </w:rPr>
              <w:t xml:space="preserve">abutment </w:t>
            </w:r>
            <w:r w:rsidRPr="006F1943">
              <w:rPr>
                <w:b/>
                <w:noProof/>
              </w:rPr>
              <w:t xml:space="preserve">with reinforced concrete wingwalls.  Left plot is for 0 degree skew test while right plot is for 45 degree skew test. </w:t>
            </w:r>
          </w:p>
          <w:p w:rsidR="00205FFA" w:rsidRDefault="00205FFA" w:rsidP="001E4B17">
            <w:pPr>
              <w:spacing w:after="0" w:line="240" w:lineRule="auto"/>
              <w:rPr>
                <w:noProof/>
              </w:rPr>
            </w:pPr>
          </w:p>
          <w:p w:rsidR="001E4B17" w:rsidRPr="007C638B" w:rsidRDefault="001E4B17" w:rsidP="001E4B17">
            <w:pPr>
              <w:spacing w:after="0" w:line="240" w:lineRule="auto"/>
              <w:rPr>
                <w:rFonts w:ascii="Arial" w:hAnsi="Arial" w:cs="Arial"/>
                <w:sz w:val="20"/>
                <w:szCs w:val="20"/>
              </w:rPr>
            </w:pPr>
          </w:p>
        </w:tc>
      </w:tr>
      <w:tr w:rsidR="000C209F" w:rsidRPr="00360664" w:rsidTr="006F3E43">
        <w:tc>
          <w:tcPr>
            <w:tcW w:w="10908" w:type="dxa"/>
          </w:tcPr>
          <w:p w:rsidR="00020B99" w:rsidRDefault="00020B99" w:rsidP="00360664">
            <w:pPr>
              <w:spacing w:after="0" w:line="240" w:lineRule="auto"/>
              <w:rPr>
                <w:rFonts w:ascii="Arial" w:hAnsi="Arial" w:cs="Arial"/>
                <w:b/>
                <w:sz w:val="20"/>
                <w:szCs w:val="20"/>
              </w:rPr>
            </w:pPr>
          </w:p>
          <w:p w:rsidR="008650FA" w:rsidRPr="00360664" w:rsidRDefault="008650FA" w:rsidP="008650FA">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8650FA" w:rsidRPr="00360664" w:rsidRDefault="008650FA" w:rsidP="008650FA">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7C638B" w:rsidRDefault="008650FA" w:rsidP="007C638B">
            <w:pPr>
              <w:keepNext/>
              <w:keepLines/>
              <w:spacing w:after="0" w:line="240" w:lineRule="auto"/>
              <w:rPr>
                <w:rFonts w:ascii="Arial" w:hAnsi="Arial" w:cs="Arial"/>
                <w:b/>
                <w:sz w:val="20"/>
                <w:szCs w:val="20"/>
              </w:rPr>
            </w:pPr>
            <w:proofErr w:type="gramStart"/>
            <w:r w:rsidRPr="00360664">
              <w:rPr>
                <w:rFonts w:ascii="Arial" w:hAnsi="Arial" w:cs="Arial"/>
                <w:b/>
                <w:sz w:val="20"/>
                <w:szCs w:val="20"/>
              </w:rPr>
              <w:t>agreement</w:t>
            </w:r>
            <w:proofErr w:type="gramEnd"/>
            <w:r w:rsidRPr="00360664">
              <w:rPr>
                <w:rFonts w:ascii="Arial" w:hAnsi="Arial" w:cs="Arial"/>
                <w:b/>
                <w:sz w:val="20"/>
                <w:szCs w:val="20"/>
              </w:rPr>
              <w:t>, along with recommended solutions to those problems).</w:t>
            </w:r>
          </w:p>
          <w:p w:rsidR="008650FA" w:rsidRDefault="008650FA" w:rsidP="007C638B">
            <w:pPr>
              <w:keepNext/>
              <w:keepLines/>
              <w:spacing w:after="0" w:line="240" w:lineRule="auto"/>
              <w:rPr>
                <w:rFonts w:ascii="Arial" w:hAnsi="Arial" w:cs="Arial"/>
                <w:sz w:val="20"/>
                <w:szCs w:val="20"/>
              </w:rPr>
            </w:pPr>
          </w:p>
          <w:p w:rsidR="00AF4656" w:rsidRPr="00E818EB" w:rsidRDefault="00E818EB" w:rsidP="007C638B">
            <w:pPr>
              <w:keepNext/>
              <w:keepLines/>
              <w:spacing w:after="0" w:line="240" w:lineRule="auto"/>
              <w:rPr>
                <w:rFonts w:ascii="Arial" w:hAnsi="Arial" w:cs="Arial"/>
                <w:sz w:val="20"/>
                <w:szCs w:val="20"/>
              </w:rPr>
            </w:pPr>
            <w:r w:rsidRPr="00E818EB">
              <w:rPr>
                <w:rFonts w:ascii="Arial" w:hAnsi="Arial" w:cs="Arial"/>
                <w:sz w:val="20"/>
                <w:szCs w:val="20"/>
              </w:rPr>
              <w:t>Contract end date was extended to June 2019 to allow for completion and TAC review of reports.</w:t>
            </w:r>
          </w:p>
          <w:p w:rsidR="00E818EB" w:rsidRPr="00360664" w:rsidRDefault="00E818EB" w:rsidP="007C638B">
            <w:pPr>
              <w:keepNext/>
              <w:keepLines/>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200" w:rsidRDefault="00787200" w:rsidP="00106C83">
      <w:pPr>
        <w:spacing w:after="0" w:line="240" w:lineRule="auto"/>
      </w:pPr>
      <w:r>
        <w:separator/>
      </w:r>
    </w:p>
  </w:endnote>
  <w:endnote w:type="continuationSeparator" w:id="0">
    <w:p w:rsidR="00787200" w:rsidRDefault="0078720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D6" w:rsidRDefault="00BE33D6" w:rsidP="00E371D1">
    <w:pPr>
      <w:pStyle w:val="Footer"/>
      <w:ind w:left="-810"/>
    </w:pPr>
    <w:r>
      <w:t>TPF Program Standard Quarterly Reporting Format – 7/2011</w:t>
    </w:r>
  </w:p>
  <w:p w:rsidR="00BE33D6" w:rsidRDefault="00BE33D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200" w:rsidRDefault="00787200" w:rsidP="00106C83">
      <w:pPr>
        <w:spacing w:after="0" w:line="240" w:lineRule="auto"/>
      </w:pPr>
      <w:r>
        <w:separator/>
      </w:r>
    </w:p>
  </w:footnote>
  <w:footnote w:type="continuationSeparator" w:id="0">
    <w:p w:rsidR="00787200" w:rsidRDefault="00787200"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15:restartNumberingAfterBreak="0">
    <w:nsid w:val="48C4574B"/>
    <w:multiLevelType w:val="hybridMultilevel"/>
    <w:tmpl w:val="47F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24C"/>
    <w:rsid w:val="00001E3C"/>
    <w:rsid w:val="000024EB"/>
    <w:rsid w:val="00005479"/>
    <w:rsid w:val="00005DCB"/>
    <w:rsid w:val="00006987"/>
    <w:rsid w:val="0001316D"/>
    <w:rsid w:val="0001547D"/>
    <w:rsid w:val="00015A81"/>
    <w:rsid w:val="00015F7C"/>
    <w:rsid w:val="00016AE5"/>
    <w:rsid w:val="00017414"/>
    <w:rsid w:val="000200B6"/>
    <w:rsid w:val="00020B99"/>
    <w:rsid w:val="00022289"/>
    <w:rsid w:val="0002238F"/>
    <w:rsid w:val="00022515"/>
    <w:rsid w:val="00022666"/>
    <w:rsid w:val="00023E36"/>
    <w:rsid w:val="0002483D"/>
    <w:rsid w:val="00024D45"/>
    <w:rsid w:val="000251EE"/>
    <w:rsid w:val="00030362"/>
    <w:rsid w:val="00030C41"/>
    <w:rsid w:val="000320A3"/>
    <w:rsid w:val="000337A8"/>
    <w:rsid w:val="00037FBC"/>
    <w:rsid w:val="000411BD"/>
    <w:rsid w:val="000415D9"/>
    <w:rsid w:val="000429C4"/>
    <w:rsid w:val="00042E3E"/>
    <w:rsid w:val="00045E95"/>
    <w:rsid w:val="00046B7B"/>
    <w:rsid w:val="00046DCA"/>
    <w:rsid w:val="000475AF"/>
    <w:rsid w:val="00051A77"/>
    <w:rsid w:val="00053920"/>
    <w:rsid w:val="00055A52"/>
    <w:rsid w:val="0005670F"/>
    <w:rsid w:val="00057E93"/>
    <w:rsid w:val="00060908"/>
    <w:rsid w:val="00061268"/>
    <w:rsid w:val="00062C59"/>
    <w:rsid w:val="000653BA"/>
    <w:rsid w:val="00066E30"/>
    <w:rsid w:val="00067847"/>
    <w:rsid w:val="00067C4B"/>
    <w:rsid w:val="000724DF"/>
    <w:rsid w:val="00073187"/>
    <w:rsid w:val="000736BB"/>
    <w:rsid w:val="00085BB4"/>
    <w:rsid w:val="000868D6"/>
    <w:rsid w:val="0008786F"/>
    <w:rsid w:val="00087DC0"/>
    <w:rsid w:val="00090579"/>
    <w:rsid w:val="00097A5F"/>
    <w:rsid w:val="000A0B10"/>
    <w:rsid w:val="000A0D23"/>
    <w:rsid w:val="000A1398"/>
    <w:rsid w:val="000A1E95"/>
    <w:rsid w:val="000A3874"/>
    <w:rsid w:val="000A4AEC"/>
    <w:rsid w:val="000A4B7E"/>
    <w:rsid w:val="000A4B88"/>
    <w:rsid w:val="000A7C22"/>
    <w:rsid w:val="000B07E1"/>
    <w:rsid w:val="000B0BF9"/>
    <w:rsid w:val="000B1518"/>
    <w:rsid w:val="000B16C9"/>
    <w:rsid w:val="000B305A"/>
    <w:rsid w:val="000B3D60"/>
    <w:rsid w:val="000B4324"/>
    <w:rsid w:val="000B4D66"/>
    <w:rsid w:val="000B665A"/>
    <w:rsid w:val="000C174E"/>
    <w:rsid w:val="000C209F"/>
    <w:rsid w:val="000C5406"/>
    <w:rsid w:val="000C5543"/>
    <w:rsid w:val="000C642F"/>
    <w:rsid w:val="000D03B0"/>
    <w:rsid w:val="000D16EB"/>
    <w:rsid w:val="000D25D3"/>
    <w:rsid w:val="000D2852"/>
    <w:rsid w:val="000D3324"/>
    <w:rsid w:val="000D48AD"/>
    <w:rsid w:val="000D5564"/>
    <w:rsid w:val="000E1032"/>
    <w:rsid w:val="000E112D"/>
    <w:rsid w:val="000E2A6E"/>
    <w:rsid w:val="000E47ED"/>
    <w:rsid w:val="000E507B"/>
    <w:rsid w:val="000E65BE"/>
    <w:rsid w:val="000E6A63"/>
    <w:rsid w:val="000F0335"/>
    <w:rsid w:val="000F24DD"/>
    <w:rsid w:val="000F28BB"/>
    <w:rsid w:val="000F2BDF"/>
    <w:rsid w:val="000F5803"/>
    <w:rsid w:val="000F752B"/>
    <w:rsid w:val="00103479"/>
    <w:rsid w:val="00106C83"/>
    <w:rsid w:val="00106FE7"/>
    <w:rsid w:val="00107256"/>
    <w:rsid w:val="00110DAA"/>
    <w:rsid w:val="00111CB6"/>
    <w:rsid w:val="00114475"/>
    <w:rsid w:val="001147C8"/>
    <w:rsid w:val="00114EB1"/>
    <w:rsid w:val="00116FB3"/>
    <w:rsid w:val="00121CB9"/>
    <w:rsid w:val="00122DE0"/>
    <w:rsid w:val="00124111"/>
    <w:rsid w:val="00126579"/>
    <w:rsid w:val="00127F2F"/>
    <w:rsid w:val="001315D7"/>
    <w:rsid w:val="00131B7B"/>
    <w:rsid w:val="00132943"/>
    <w:rsid w:val="00132E24"/>
    <w:rsid w:val="001345EA"/>
    <w:rsid w:val="00135591"/>
    <w:rsid w:val="0013751D"/>
    <w:rsid w:val="00137917"/>
    <w:rsid w:val="00137B82"/>
    <w:rsid w:val="00140032"/>
    <w:rsid w:val="001426BA"/>
    <w:rsid w:val="001446A8"/>
    <w:rsid w:val="001448E0"/>
    <w:rsid w:val="00145877"/>
    <w:rsid w:val="00147DDE"/>
    <w:rsid w:val="00151B8C"/>
    <w:rsid w:val="001547D0"/>
    <w:rsid w:val="001557C7"/>
    <w:rsid w:val="00155A41"/>
    <w:rsid w:val="0015772E"/>
    <w:rsid w:val="00161153"/>
    <w:rsid w:val="00165AF3"/>
    <w:rsid w:val="00165F1E"/>
    <w:rsid w:val="001660E1"/>
    <w:rsid w:val="00166282"/>
    <w:rsid w:val="0016783F"/>
    <w:rsid w:val="00167E2B"/>
    <w:rsid w:val="001705E7"/>
    <w:rsid w:val="00171866"/>
    <w:rsid w:val="00171FF9"/>
    <w:rsid w:val="001722F4"/>
    <w:rsid w:val="001724AD"/>
    <w:rsid w:val="00173930"/>
    <w:rsid w:val="0017440A"/>
    <w:rsid w:val="00174483"/>
    <w:rsid w:val="001747D1"/>
    <w:rsid w:val="00181F5D"/>
    <w:rsid w:val="0018433C"/>
    <w:rsid w:val="0018504C"/>
    <w:rsid w:val="00187723"/>
    <w:rsid w:val="00187F3A"/>
    <w:rsid w:val="00190459"/>
    <w:rsid w:val="00191F1F"/>
    <w:rsid w:val="001939B6"/>
    <w:rsid w:val="00196638"/>
    <w:rsid w:val="001A1AE4"/>
    <w:rsid w:val="001A1FEC"/>
    <w:rsid w:val="001A2E6F"/>
    <w:rsid w:val="001A5707"/>
    <w:rsid w:val="001A7004"/>
    <w:rsid w:val="001B0079"/>
    <w:rsid w:val="001B0CCE"/>
    <w:rsid w:val="001B267C"/>
    <w:rsid w:val="001B29F4"/>
    <w:rsid w:val="001B4D47"/>
    <w:rsid w:val="001C0A2C"/>
    <w:rsid w:val="001C119A"/>
    <w:rsid w:val="001C1AC0"/>
    <w:rsid w:val="001C1E3F"/>
    <w:rsid w:val="001C2F1F"/>
    <w:rsid w:val="001C36D8"/>
    <w:rsid w:val="001C41A6"/>
    <w:rsid w:val="001C453E"/>
    <w:rsid w:val="001C6C19"/>
    <w:rsid w:val="001D252A"/>
    <w:rsid w:val="001D2FB4"/>
    <w:rsid w:val="001D41FE"/>
    <w:rsid w:val="001D7BDB"/>
    <w:rsid w:val="001D7CE2"/>
    <w:rsid w:val="001E1CDE"/>
    <w:rsid w:val="001E2516"/>
    <w:rsid w:val="001E3773"/>
    <w:rsid w:val="001E4B17"/>
    <w:rsid w:val="001F0B5B"/>
    <w:rsid w:val="001F1101"/>
    <w:rsid w:val="001F1653"/>
    <w:rsid w:val="001F2C0D"/>
    <w:rsid w:val="001F62CD"/>
    <w:rsid w:val="00200D49"/>
    <w:rsid w:val="00203758"/>
    <w:rsid w:val="00203E33"/>
    <w:rsid w:val="0020449D"/>
    <w:rsid w:val="00205FFA"/>
    <w:rsid w:val="0020693E"/>
    <w:rsid w:val="0020796F"/>
    <w:rsid w:val="002118B8"/>
    <w:rsid w:val="00213F57"/>
    <w:rsid w:val="00214283"/>
    <w:rsid w:val="0021446D"/>
    <w:rsid w:val="00216317"/>
    <w:rsid w:val="00217327"/>
    <w:rsid w:val="002179C7"/>
    <w:rsid w:val="0022251F"/>
    <w:rsid w:val="00223762"/>
    <w:rsid w:val="00224364"/>
    <w:rsid w:val="00224C9F"/>
    <w:rsid w:val="00225DE5"/>
    <w:rsid w:val="002275F9"/>
    <w:rsid w:val="002301AE"/>
    <w:rsid w:val="002312BB"/>
    <w:rsid w:val="00237C81"/>
    <w:rsid w:val="0024007F"/>
    <w:rsid w:val="002414F7"/>
    <w:rsid w:val="00242BF1"/>
    <w:rsid w:val="00242F45"/>
    <w:rsid w:val="002430E2"/>
    <w:rsid w:val="0024336E"/>
    <w:rsid w:val="002442E9"/>
    <w:rsid w:val="00244A9E"/>
    <w:rsid w:val="00244DCA"/>
    <w:rsid w:val="00245D5B"/>
    <w:rsid w:val="00246B51"/>
    <w:rsid w:val="00247B54"/>
    <w:rsid w:val="0025072E"/>
    <w:rsid w:val="00251CA0"/>
    <w:rsid w:val="00252E5E"/>
    <w:rsid w:val="00257781"/>
    <w:rsid w:val="0026373F"/>
    <w:rsid w:val="002648A2"/>
    <w:rsid w:val="002651F7"/>
    <w:rsid w:val="0027257D"/>
    <w:rsid w:val="00273AF9"/>
    <w:rsid w:val="00276550"/>
    <w:rsid w:val="00281317"/>
    <w:rsid w:val="00281DF8"/>
    <w:rsid w:val="00284416"/>
    <w:rsid w:val="00284500"/>
    <w:rsid w:val="00285069"/>
    <w:rsid w:val="002853AE"/>
    <w:rsid w:val="00291F1C"/>
    <w:rsid w:val="00293762"/>
    <w:rsid w:val="00293FD8"/>
    <w:rsid w:val="00296003"/>
    <w:rsid w:val="0029701D"/>
    <w:rsid w:val="00297682"/>
    <w:rsid w:val="002A2CBA"/>
    <w:rsid w:val="002A53DE"/>
    <w:rsid w:val="002A79C8"/>
    <w:rsid w:val="002B1744"/>
    <w:rsid w:val="002B3883"/>
    <w:rsid w:val="002B7515"/>
    <w:rsid w:val="002C2C0A"/>
    <w:rsid w:val="002C4182"/>
    <w:rsid w:val="002C6964"/>
    <w:rsid w:val="002C6FA1"/>
    <w:rsid w:val="002D0A92"/>
    <w:rsid w:val="002D1516"/>
    <w:rsid w:val="002D2EF9"/>
    <w:rsid w:val="002D353E"/>
    <w:rsid w:val="002D724F"/>
    <w:rsid w:val="002D7576"/>
    <w:rsid w:val="002D7EAE"/>
    <w:rsid w:val="002E0150"/>
    <w:rsid w:val="002E08AB"/>
    <w:rsid w:val="002E0E1B"/>
    <w:rsid w:val="002E170E"/>
    <w:rsid w:val="002E1C50"/>
    <w:rsid w:val="002E39B2"/>
    <w:rsid w:val="002F05AB"/>
    <w:rsid w:val="002F124A"/>
    <w:rsid w:val="002F2876"/>
    <w:rsid w:val="002F297C"/>
    <w:rsid w:val="002F3D77"/>
    <w:rsid w:val="002F46CD"/>
    <w:rsid w:val="002F63DA"/>
    <w:rsid w:val="002F6883"/>
    <w:rsid w:val="00303371"/>
    <w:rsid w:val="00303BFD"/>
    <w:rsid w:val="003056AB"/>
    <w:rsid w:val="00305F9D"/>
    <w:rsid w:val="00307613"/>
    <w:rsid w:val="00311C03"/>
    <w:rsid w:val="00312838"/>
    <w:rsid w:val="00314DB8"/>
    <w:rsid w:val="00315979"/>
    <w:rsid w:val="00315A9D"/>
    <w:rsid w:val="00315C13"/>
    <w:rsid w:val="00315FF1"/>
    <w:rsid w:val="0031696A"/>
    <w:rsid w:val="00316C6C"/>
    <w:rsid w:val="00317414"/>
    <w:rsid w:val="00322A57"/>
    <w:rsid w:val="0032301A"/>
    <w:rsid w:val="003348F7"/>
    <w:rsid w:val="00334C86"/>
    <w:rsid w:val="00334F67"/>
    <w:rsid w:val="00336B64"/>
    <w:rsid w:val="003372CD"/>
    <w:rsid w:val="003403BE"/>
    <w:rsid w:val="00342603"/>
    <w:rsid w:val="00343A4D"/>
    <w:rsid w:val="00347BD3"/>
    <w:rsid w:val="0035020B"/>
    <w:rsid w:val="003527B6"/>
    <w:rsid w:val="00353BF3"/>
    <w:rsid w:val="0035688D"/>
    <w:rsid w:val="00360229"/>
    <w:rsid w:val="0036042E"/>
    <w:rsid w:val="00360664"/>
    <w:rsid w:val="00362F45"/>
    <w:rsid w:val="0036472A"/>
    <w:rsid w:val="00364E1C"/>
    <w:rsid w:val="0036502F"/>
    <w:rsid w:val="003669E3"/>
    <w:rsid w:val="00372367"/>
    <w:rsid w:val="003724D6"/>
    <w:rsid w:val="00375725"/>
    <w:rsid w:val="00375877"/>
    <w:rsid w:val="0037706A"/>
    <w:rsid w:val="003778DA"/>
    <w:rsid w:val="00377A0F"/>
    <w:rsid w:val="00377C30"/>
    <w:rsid w:val="0038110D"/>
    <w:rsid w:val="00382110"/>
    <w:rsid w:val="00382D1A"/>
    <w:rsid w:val="0038529F"/>
    <w:rsid w:val="0038583B"/>
    <w:rsid w:val="00385D96"/>
    <w:rsid w:val="00386FBE"/>
    <w:rsid w:val="0038705A"/>
    <w:rsid w:val="003902CA"/>
    <w:rsid w:val="00390CA7"/>
    <w:rsid w:val="00393727"/>
    <w:rsid w:val="00394290"/>
    <w:rsid w:val="00395108"/>
    <w:rsid w:val="003952E8"/>
    <w:rsid w:val="00397176"/>
    <w:rsid w:val="003976F0"/>
    <w:rsid w:val="0039780C"/>
    <w:rsid w:val="003A4FDF"/>
    <w:rsid w:val="003B05EA"/>
    <w:rsid w:val="003B56C5"/>
    <w:rsid w:val="003B5BB9"/>
    <w:rsid w:val="003B5F9F"/>
    <w:rsid w:val="003B6E2E"/>
    <w:rsid w:val="003C0CB5"/>
    <w:rsid w:val="003C16B7"/>
    <w:rsid w:val="003C17E4"/>
    <w:rsid w:val="003C1E14"/>
    <w:rsid w:val="003C5EAF"/>
    <w:rsid w:val="003D152A"/>
    <w:rsid w:val="003D335D"/>
    <w:rsid w:val="003D69A6"/>
    <w:rsid w:val="003E0A8C"/>
    <w:rsid w:val="003E0EEF"/>
    <w:rsid w:val="003E263F"/>
    <w:rsid w:val="003E3837"/>
    <w:rsid w:val="003E4CAB"/>
    <w:rsid w:val="003E54CB"/>
    <w:rsid w:val="003E66E1"/>
    <w:rsid w:val="003F0E68"/>
    <w:rsid w:val="003F1F0F"/>
    <w:rsid w:val="003F48BB"/>
    <w:rsid w:val="003F5E66"/>
    <w:rsid w:val="003F5FD7"/>
    <w:rsid w:val="00400A07"/>
    <w:rsid w:val="00401EB6"/>
    <w:rsid w:val="004033C5"/>
    <w:rsid w:val="00405620"/>
    <w:rsid w:val="00406C1D"/>
    <w:rsid w:val="0041082D"/>
    <w:rsid w:val="00410892"/>
    <w:rsid w:val="00411015"/>
    <w:rsid w:val="004110FE"/>
    <w:rsid w:val="0041174F"/>
    <w:rsid w:val="004144E6"/>
    <w:rsid w:val="00414907"/>
    <w:rsid w:val="00414AD8"/>
    <w:rsid w:val="00414F4D"/>
    <w:rsid w:val="004156B2"/>
    <w:rsid w:val="00420CDC"/>
    <w:rsid w:val="0042185E"/>
    <w:rsid w:val="004223BE"/>
    <w:rsid w:val="00422952"/>
    <w:rsid w:val="00422F5C"/>
    <w:rsid w:val="004260F0"/>
    <w:rsid w:val="0042620F"/>
    <w:rsid w:val="00427963"/>
    <w:rsid w:val="004311BD"/>
    <w:rsid w:val="00431830"/>
    <w:rsid w:val="00433963"/>
    <w:rsid w:val="004343ED"/>
    <w:rsid w:val="0043487E"/>
    <w:rsid w:val="004349A4"/>
    <w:rsid w:val="00437734"/>
    <w:rsid w:val="004407E7"/>
    <w:rsid w:val="00440D15"/>
    <w:rsid w:val="00441A77"/>
    <w:rsid w:val="004464B1"/>
    <w:rsid w:val="0045218A"/>
    <w:rsid w:val="00452909"/>
    <w:rsid w:val="004532B2"/>
    <w:rsid w:val="00453B12"/>
    <w:rsid w:val="004566BF"/>
    <w:rsid w:val="00460A15"/>
    <w:rsid w:val="004629CB"/>
    <w:rsid w:val="004700F8"/>
    <w:rsid w:val="00472C8D"/>
    <w:rsid w:val="0047332E"/>
    <w:rsid w:val="0048010A"/>
    <w:rsid w:val="004805D8"/>
    <w:rsid w:val="00481D31"/>
    <w:rsid w:val="00482908"/>
    <w:rsid w:val="00482FE6"/>
    <w:rsid w:val="00483E07"/>
    <w:rsid w:val="00484B48"/>
    <w:rsid w:val="0048565F"/>
    <w:rsid w:val="00485B32"/>
    <w:rsid w:val="004863B7"/>
    <w:rsid w:val="0048775B"/>
    <w:rsid w:val="00487D43"/>
    <w:rsid w:val="00490009"/>
    <w:rsid w:val="004913CE"/>
    <w:rsid w:val="00492A52"/>
    <w:rsid w:val="00494B2C"/>
    <w:rsid w:val="004954A6"/>
    <w:rsid w:val="00495A49"/>
    <w:rsid w:val="0049616D"/>
    <w:rsid w:val="00497838"/>
    <w:rsid w:val="004A00E2"/>
    <w:rsid w:val="004A0153"/>
    <w:rsid w:val="004A17C6"/>
    <w:rsid w:val="004A2DA8"/>
    <w:rsid w:val="004A3090"/>
    <w:rsid w:val="004A4764"/>
    <w:rsid w:val="004A49F9"/>
    <w:rsid w:val="004A5367"/>
    <w:rsid w:val="004A6232"/>
    <w:rsid w:val="004A755D"/>
    <w:rsid w:val="004A75E5"/>
    <w:rsid w:val="004B1A38"/>
    <w:rsid w:val="004B1C83"/>
    <w:rsid w:val="004B2263"/>
    <w:rsid w:val="004B2E0D"/>
    <w:rsid w:val="004B5541"/>
    <w:rsid w:val="004B6993"/>
    <w:rsid w:val="004B6A60"/>
    <w:rsid w:val="004B7761"/>
    <w:rsid w:val="004C15E4"/>
    <w:rsid w:val="004C1FC3"/>
    <w:rsid w:val="004C23E7"/>
    <w:rsid w:val="004C4698"/>
    <w:rsid w:val="004C5C4A"/>
    <w:rsid w:val="004D06CA"/>
    <w:rsid w:val="004D35DA"/>
    <w:rsid w:val="004D4DEB"/>
    <w:rsid w:val="004D5EEE"/>
    <w:rsid w:val="004D6151"/>
    <w:rsid w:val="004E1277"/>
    <w:rsid w:val="004E14DC"/>
    <w:rsid w:val="004E2156"/>
    <w:rsid w:val="004E4A6C"/>
    <w:rsid w:val="004E5A19"/>
    <w:rsid w:val="004E6CA7"/>
    <w:rsid w:val="004F119F"/>
    <w:rsid w:val="004F36A3"/>
    <w:rsid w:val="004F5F9E"/>
    <w:rsid w:val="00500CEF"/>
    <w:rsid w:val="00502AD4"/>
    <w:rsid w:val="005030A0"/>
    <w:rsid w:val="00504823"/>
    <w:rsid w:val="00505A98"/>
    <w:rsid w:val="0050691C"/>
    <w:rsid w:val="00511101"/>
    <w:rsid w:val="00511DF9"/>
    <w:rsid w:val="005121CC"/>
    <w:rsid w:val="00512C79"/>
    <w:rsid w:val="00513488"/>
    <w:rsid w:val="005141A4"/>
    <w:rsid w:val="00522E20"/>
    <w:rsid w:val="00523C48"/>
    <w:rsid w:val="005273BD"/>
    <w:rsid w:val="00527B58"/>
    <w:rsid w:val="00530105"/>
    <w:rsid w:val="00530C0A"/>
    <w:rsid w:val="005319EF"/>
    <w:rsid w:val="00531F21"/>
    <w:rsid w:val="00532875"/>
    <w:rsid w:val="005341AD"/>
    <w:rsid w:val="00534396"/>
    <w:rsid w:val="00535598"/>
    <w:rsid w:val="00535651"/>
    <w:rsid w:val="00535AE5"/>
    <w:rsid w:val="00536006"/>
    <w:rsid w:val="00536AA7"/>
    <w:rsid w:val="00536C4D"/>
    <w:rsid w:val="005430A7"/>
    <w:rsid w:val="0054355F"/>
    <w:rsid w:val="00547EE3"/>
    <w:rsid w:val="005507E9"/>
    <w:rsid w:val="005512AE"/>
    <w:rsid w:val="0055178A"/>
    <w:rsid w:val="005519BF"/>
    <w:rsid w:val="00551D8A"/>
    <w:rsid w:val="00553822"/>
    <w:rsid w:val="00563561"/>
    <w:rsid w:val="005643ED"/>
    <w:rsid w:val="00565E97"/>
    <w:rsid w:val="00571CB0"/>
    <w:rsid w:val="005724C5"/>
    <w:rsid w:val="0057277E"/>
    <w:rsid w:val="005735A2"/>
    <w:rsid w:val="00574EA0"/>
    <w:rsid w:val="005766E9"/>
    <w:rsid w:val="00576C18"/>
    <w:rsid w:val="0057722C"/>
    <w:rsid w:val="005775E4"/>
    <w:rsid w:val="00580CB8"/>
    <w:rsid w:val="00581B36"/>
    <w:rsid w:val="00582993"/>
    <w:rsid w:val="00583641"/>
    <w:rsid w:val="00583E8E"/>
    <w:rsid w:val="00584B61"/>
    <w:rsid w:val="0058654C"/>
    <w:rsid w:val="00587266"/>
    <w:rsid w:val="005877DF"/>
    <w:rsid w:val="00587D33"/>
    <w:rsid w:val="00592398"/>
    <w:rsid w:val="00593EF7"/>
    <w:rsid w:val="00593FC8"/>
    <w:rsid w:val="005943CF"/>
    <w:rsid w:val="005953D2"/>
    <w:rsid w:val="0059590C"/>
    <w:rsid w:val="00595C7E"/>
    <w:rsid w:val="0059694D"/>
    <w:rsid w:val="00596F0D"/>
    <w:rsid w:val="005A4158"/>
    <w:rsid w:val="005A6B71"/>
    <w:rsid w:val="005A7160"/>
    <w:rsid w:val="005A759B"/>
    <w:rsid w:val="005B03AA"/>
    <w:rsid w:val="005B2DAE"/>
    <w:rsid w:val="005B44E1"/>
    <w:rsid w:val="005B4511"/>
    <w:rsid w:val="005B5938"/>
    <w:rsid w:val="005B614A"/>
    <w:rsid w:val="005C0696"/>
    <w:rsid w:val="005C185D"/>
    <w:rsid w:val="005C2C48"/>
    <w:rsid w:val="005C42F1"/>
    <w:rsid w:val="005C75FE"/>
    <w:rsid w:val="005D092E"/>
    <w:rsid w:val="005D125C"/>
    <w:rsid w:val="005D1AB2"/>
    <w:rsid w:val="005D3419"/>
    <w:rsid w:val="005D4394"/>
    <w:rsid w:val="005D476C"/>
    <w:rsid w:val="005E128D"/>
    <w:rsid w:val="005E21E1"/>
    <w:rsid w:val="005E2580"/>
    <w:rsid w:val="005E3D81"/>
    <w:rsid w:val="005F2123"/>
    <w:rsid w:val="005F5EC0"/>
    <w:rsid w:val="005F6495"/>
    <w:rsid w:val="0060013E"/>
    <w:rsid w:val="00601EBD"/>
    <w:rsid w:val="00602A2F"/>
    <w:rsid w:val="00602C46"/>
    <w:rsid w:val="0060331B"/>
    <w:rsid w:val="00605647"/>
    <w:rsid w:val="00605AB2"/>
    <w:rsid w:val="00606612"/>
    <w:rsid w:val="00606E76"/>
    <w:rsid w:val="006134D1"/>
    <w:rsid w:val="0061577E"/>
    <w:rsid w:val="0062488A"/>
    <w:rsid w:val="006249E4"/>
    <w:rsid w:val="00624D30"/>
    <w:rsid w:val="00625A2B"/>
    <w:rsid w:val="0063002F"/>
    <w:rsid w:val="00630B81"/>
    <w:rsid w:val="00631389"/>
    <w:rsid w:val="006350F4"/>
    <w:rsid w:val="006355A1"/>
    <w:rsid w:val="00635C93"/>
    <w:rsid w:val="0064001C"/>
    <w:rsid w:val="00640822"/>
    <w:rsid w:val="00640FDE"/>
    <w:rsid w:val="00641D08"/>
    <w:rsid w:val="0064246A"/>
    <w:rsid w:val="006444CB"/>
    <w:rsid w:val="00645AD6"/>
    <w:rsid w:val="0065050F"/>
    <w:rsid w:val="0065524D"/>
    <w:rsid w:val="00655E8E"/>
    <w:rsid w:val="0065684E"/>
    <w:rsid w:val="00656AC7"/>
    <w:rsid w:val="00657756"/>
    <w:rsid w:val="00660C0B"/>
    <w:rsid w:val="006614C0"/>
    <w:rsid w:val="006642D0"/>
    <w:rsid w:val="00666BB9"/>
    <w:rsid w:val="006679DD"/>
    <w:rsid w:val="006716DA"/>
    <w:rsid w:val="00672AEF"/>
    <w:rsid w:val="00673FC2"/>
    <w:rsid w:val="00674C11"/>
    <w:rsid w:val="00674D20"/>
    <w:rsid w:val="00675B1F"/>
    <w:rsid w:val="00676882"/>
    <w:rsid w:val="00676D34"/>
    <w:rsid w:val="006802BA"/>
    <w:rsid w:val="006803CC"/>
    <w:rsid w:val="006812F2"/>
    <w:rsid w:val="0068163F"/>
    <w:rsid w:val="00681CE7"/>
    <w:rsid w:val="00682C5E"/>
    <w:rsid w:val="00687750"/>
    <w:rsid w:val="00692BCA"/>
    <w:rsid w:val="006952EB"/>
    <w:rsid w:val="006971D2"/>
    <w:rsid w:val="00697B20"/>
    <w:rsid w:val="006A2A2C"/>
    <w:rsid w:val="006A3166"/>
    <w:rsid w:val="006A360E"/>
    <w:rsid w:val="006A4AE0"/>
    <w:rsid w:val="006A5F58"/>
    <w:rsid w:val="006A62D0"/>
    <w:rsid w:val="006A6379"/>
    <w:rsid w:val="006A71AB"/>
    <w:rsid w:val="006A7AC1"/>
    <w:rsid w:val="006A7CF2"/>
    <w:rsid w:val="006B384A"/>
    <w:rsid w:val="006B3B69"/>
    <w:rsid w:val="006B7DC9"/>
    <w:rsid w:val="006B7F63"/>
    <w:rsid w:val="006C002A"/>
    <w:rsid w:val="006C0576"/>
    <w:rsid w:val="006C08D2"/>
    <w:rsid w:val="006C1783"/>
    <w:rsid w:val="006C378D"/>
    <w:rsid w:val="006C459F"/>
    <w:rsid w:val="006C50DB"/>
    <w:rsid w:val="006D08E2"/>
    <w:rsid w:val="006D191C"/>
    <w:rsid w:val="006D2032"/>
    <w:rsid w:val="006D2760"/>
    <w:rsid w:val="006D357E"/>
    <w:rsid w:val="006D4B7B"/>
    <w:rsid w:val="006D61F3"/>
    <w:rsid w:val="006D6B0E"/>
    <w:rsid w:val="006E0647"/>
    <w:rsid w:val="006E0ACF"/>
    <w:rsid w:val="006E1C6B"/>
    <w:rsid w:val="006E3372"/>
    <w:rsid w:val="006E6CC8"/>
    <w:rsid w:val="006F0C85"/>
    <w:rsid w:val="006F0E6D"/>
    <w:rsid w:val="006F152A"/>
    <w:rsid w:val="006F1943"/>
    <w:rsid w:val="006F2433"/>
    <w:rsid w:val="006F3E43"/>
    <w:rsid w:val="006F468A"/>
    <w:rsid w:val="006F4DE7"/>
    <w:rsid w:val="006F58BE"/>
    <w:rsid w:val="006F5A51"/>
    <w:rsid w:val="006F5A80"/>
    <w:rsid w:val="006F7CC5"/>
    <w:rsid w:val="007003E2"/>
    <w:rsid w:val="00703959"/>
    <w:rsid w:val="00703AB4"/>
    <w:rsid w:val="00703DB0"/>
    <w:rsid w:val="007128FA"/>
    <w:rsid w:val="007133CD"/>
    <w:rsid w:val="00713E2D"/>
    <w:rsid w:val="00714FAA"/>
    <w:rsid w:val="00716715"/>
    <w:rsid w:val="0071722E"/>
    <w:rsid w:val="007225AB"/>
    <w:rsid w:val="0072354D"/>
    <w:rsid w:val="0072424F"/>
    <w:rsid w:val="00724945"/>
    <w:rsid w:val="0072768C"/>
    <w:rsid w:val="00730635"/>
    <w:rsid w:val="00730E85"/>
    <w:rsid w:val="0073251F"/>
    <w:rsid w:val="00733208"/>
    <w:rsid w:val="00734189"/>
    <w:rsid w:val="00736410"/>
    <w:rsid w:val="00740113"/>
    <w:rsid w:val="007430D1"/>
    <w:rsid w:val="00743C01"/>
    <w:rsid w:val="00744C51"/>
    <w:rsid w:val="00745A83"/>
    <w:rsid w:val="00746895"/>
    <w:rsid w:val="007478D6"/>
    <w:rsid w:val="00747E02"/>
    <w:rsid w:val="007559FE"/>
    <w:rsid w:val="007567ED"/>
    <w:rsid w:val="007622E9"/>
    <w:rsid w:val="00763DDA"/>
    <w:rsid w:val="00763F72"/>
    <w:rsid w:val="00766E6F"/>
    <w:rsid w:val="007672E7"/>
    <w:rsid w:val="007704C5"/>
    <w:rsid w:val="0077253C"/>
    <w:rsid w:val="00774833"/>
    <w:rsid w:val="00775E66"/>
    <w:rsid w:val="00776729"/>
    <w:rsid w:val="007828F8"/>
    <w:rsid w:val="0078381F"/>
    <w:rsid w:val="00785C2A"/>
    <w:rsid w:val="007869DE"/>
    <w:rsid w:val="00787200"/>
    <w:rsid w:val="00787509"/>
    <w:rsid w:val="00787B64"/>
    <w:rsid w:val="007903BD"/>
    <w:rsid w:val="00790C4A"/>
    <w:rsid w:val="00790F13"/>
    <w:rsid w:val="00792500"/>
    <w:rsid w:val="007942A7"/>
    <w:rsid w:val="00794ED1"/>
    <w:rsid w:val="00795CC0"/>
    <w:rsid w:val="00796965"/>
    <w:rsid w:val="007A0A22"/>
    <w:rsid w:val="007A1ACF"/>
    <w:rsid w:val="007A4135"/>
    <w:rsid w:val="007A6D4F"/>
    <w:rsid w:val="007A705B"/>
    <w:rsid w:val="007A7559"/>
    <w:rsid w:val="007A79DB"/>
    <w:rsid w:val="007A7B03"/>
    <w:rsid w:val="007B1F97"/>
    <w:rsid w:val="007B1FD0"/>
    <w:rsid w:val="007B2343"/>
    <w:rsid w:val="007B29B8"/>
    <w:rsid w:val="007B6AEF"/>
    <w:rsid w:val="007B774C"/>
    <w:rsid w:val="007C1029"/>
    <w:rsid w:val="007C314B"/>
    <w:rsid w:val="007C439B"/>
    <w:rsid w:val="007C480F"/>
    <w:rsid w:val="007C4876"/>
    <w:rsid w:val="007C5520"/>
    <w:rsid w:val="007C6078"/>
    <w:rsid w:val="007C638B"/>
    <w:rsid w:val="007C643C"/>
    <w:rsid w:val="007C6925"/>
    <w:rsid w:val="007C6CEF"/>
    <w:rsid w:val="007C7425"/>
    <w:rsid w:val="007D05C3"/>
    <w:rsid w:val="007D0CA8"/>
    <w:rsid w:val="007D1521"/>
    <w:rsid w:val="007D288F"/>
    <w:rsid w:val="007D2C72"/>
    <w:rsid w:val="007D37C0"/>
    <w:rsid w:val="007D3CE4"/>
    <w:rsid w:val="007D495F"/>
    <w:rsid w:val="007D7D86"/>
    <w:rsid w:val="007D7E9B"/>
    <w:rsid w:val="007E04C8"/>
    <w:rsid w:val="007E1260"/>
    <w:rsid w:val="007E17EF"/>
    <w:rsid w:val="007E2511"/>
    <w:rsid w:val="007E29E5"/>
    <w:rsid w:val="007E417A"/>
    <w:rsid w:val="007E4BBD"/>
    <w:rsid w:val="007E594D"/>
    <w:rsid w:val="007E5BD2"/>
    <w:rsid w:val="007F1259"/>
    <w:rsid w:val="007F3213"/>
    <w:rsid w:val="007F37C3"/>
    <w:rsid w:val="007F6C59"/>
    <w:rsid w:val="0080103C"/>
    <w:rsid w:val="00804F62"/>
    <w:rsid w:val="0080555A"/>
    <w:rsid w:val="00806D61"/>
    <w:rsid w:val="00807F35"/>
    <w:rsid w:val="00810431"/>
    <w:rsid w:val="008136CE"/>
    <w:rsid w:val="00813A80"/>
    <w:rsid w:val="00813DB8"/>
    <w:rsid w:val="008170FC"/>
    <w:rsid w:val="008202B0"/>
    <w:rsid w:val="008203C5"/>
    <w:rsid w:val="008214C1"/>
    <w:rsid w:val="00821CB7"/>
    <w:rsid w:val="00822897"/>
    <w:rsid w:val="00823697"/>
    <w:rsid w:val="008236C9"/>
    <w:rsid w:val="00823DB2"/>
    <w:rsid w:val="00826FE4"/>
    <w:rsid w:val="008271AE"/>
    <w:rsid w:val="00827528"/>
    <w:rsid w:val="008311FD"/>
    <w:rsid w:val="00831FD0"/>
    <w:rsid w:val="00834D0A"/>
    <w:rsid w:val="00835184"/>
    <w:rsid w:val="00835920"/>
    <w:rsid w:val="00836EA5"/>
    <w:rsid w:val="00837190"/>
    <w:rsid w:val="00842CC1"/>
    <w:rsid w:val="008437A8"/>
    <w:rsid w:val="00843B4F"/>
    <w:rsid w:val="00847103"/>
    <w:rsid w:val="00851B2E"/>
    <w:rsid w:val="00852132"/>
    <w:rsid w:val="00852993"/>
    <w:rsid w:val="00852F13"/>
    <w:rsid w:val="00853D45"/>
    <w:rsid w:val="008545AB"/>
    <w:rsid w:val="0085466F"/>
    <w:rsid w:val="0085564F"/>
    <w:rsid w:val="008564EE"/>
    <w:rsid w:val="00857904"/>
    <w:rsid w:val="00860EFD"/>
    <w:rsid w:val="008634E6"/>
    <w:rsid w:val="00863D44"/>
    <w:rsid w:val="008650FA"/>
    <w:rsid w:val="0086591C"/>
    <w:rsid w:val="00866277"/>
    <w:rsid w:val="0086683E"/>
    <w:rsid w:val="00866A9A"/>
    <w:rsid w:val="00866B50"/>
    <w:rsid w:val="00867529"/>
    <w:rsid w:val="00867B87"/>
    <w:rsid w:val="008724BF"/>
    <w:rsid w:val="00872F18"/>
    <w:rsid w:val="00874EF7"/>
    <w:rsid w:val="00875CDB"/>
    <w:rsid w:val="008775DF"/>
    <w:rsid w:val="00880D35"/>
    <w:rsid w:val="00882113"/>
    <w:rsid w:val="00883F30"/>
    <w:rsid w:val="008867E9"/>
    <w:rsid w:val="00887DA4"/>
    <w:rsid w:val="008904D3"/>
    <w:rsid w:val="00891B98"/>
    <w:rsid w:val="008934D0"/>
    <w:rsid w:val="00893B22"/>
    <w:rsid w:val="00894086"/>
    <w:rsid w:val="008940BA"/>
    <w:rsid w:val="00894481"/>
    <w:rsid w:val="008968E7"/>
    <w:rsid w:val="00896997"/>
    <w:rsid w:val="00897015"/>
    <w:rsid w:val="008975EE"/>
    <w:rsid w:val="00897BA4"/>
    <w:rsid w:val="008A03A0"/>
    <w:rsid w:val="008A0EF7"/>
    <w:rsid w:val="008A10CC"/>
    <w:rsid w:val="008A1733"/>
    <w:rsid w:val="008A1D14"/>
    <w:rsid w:val="008A2886"/>
    <w:rsid w:val="008A31CA"/>
    <w:rsid w:val="008A40DB"/>
    <w:rsid w:val="008A657D"/>
    <w:rsid w:val="008A6AC0"/>
    <w:rsid w:val="008B0CE8"/>
    <w:rsid w:val="008B4FDA"/>
    <w:rsid w:val="008B5E5F"/>
    <w:rsid w:val="008C0C7A"/>
    <w:rsid w:val="008C0D9C"/>
    <w:rsid w:val="008C0DA6"/>
    <w:rsid w:val="008C3D1A"/>
    <w:rsid w:val="008C4370"/>
    <w:rsid w:val="008C448C"/>
    <w:rsid w:val="008C5A0C"/>
    <w:rsid w:val="008C7CC3"/>
    <w:rsid w:val="008C7DA5"/>
    <w:rsid w:val="008D0612"/>
    <w:rsid w:val="008D27B6"/>
    <w:rsid w:val="008D66F5"/>
    <w:rsid w:val="008E3505"/>
    <w:rsid w:val="008E4A94"/>
    <w:rsid w:val="008E5998"/>
    <w:rsid w:val="008E61F9"/>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3F5D"/>
    <w:rsid w:val="009171E4"/>
    <w:rsid w:val="00917E9D"/>
    <w:rsid w:val="00921450"/>
    <w:rsid w:val="00921B19"/>
    <w:rsid w:val="009225DF"/>
    <w:rsid w:val="00923709"/>
    <w:rsid w:val="009263F5"/>
    <w:rsid w:val="00926AB3"/>
    <w:rsid w:val="00931ED8"/>
    <w:rsid w:val="009320BC"/>
    <w:rsid w:val="00932157"/>
    <w:rsid w:val="009334CB"/>
    <w:rsid w:val="00935CFF"/>
    <w:rsid w:val="009368D1"/>
    <w:rsid w:val="00937830"/>
    <w:rsid w:val="00937FFC"/>
    <w:rsid w:val="00942522"/>
    <w:rsid w:val="0094433D"/>
    <w:rsid w:val="00944E06"/>
    <w:rsid w:val="00944F75"/>
    <w:rsid w:val="009453E7"/>
    <w:rsid w:val="009454DC"/>
    <w:rsid w:val="00946E50"/>
    <w:rsid w:val="00950D59"/>
    <w:rsid w:val="00952A60"/>
    <w:rsid w:val="00954648"/>
    <w:rsid w:val="00954C97"/>
    <w:rsid w:val="009559DA"/>
    <w:rsid w:val="00957A2D"/>
    <w:rsid w:val="0096002B"/>
    <w:rsid w:val="00962550"/>
    <w:rsid w:val="009660E6"/>
    <w:rsid w:val="00966C96"/>
    <w:rsid w:val="009678D6"/>
    <w:rsid w:val="00971043"/>
    <w:rsid w:val="00971117"/>
    <w:rsid w:val="00972DCF"/>
    <w:rsid w:val="00974227"/>
    <w:rsid w:val="00975E97"/>
    <w:rsid w:val="0097623A"/>
    <w:rsid w:val="00976B8A"/>
    <w:rsid w:val="0097728A"/>
    <w:rsid w:val="00977592"/>
    <w:rsid w:val="00982617"/>
    <w:rsid w:val="009828F4"/>
    <w:rsid w:val="00982B5C"/>
    <w:rsid w:val="00982DC1"/>
    <w:rsid w:val="009840FF"/>
    <w:rsid w:val="00986085"/>
    <w:rsid w:val="00990555"/>
    <w:rsid w:val="00993BA4"/>
    <w:rsid w:val="00993E66"/>
    <w:rsid w:val="009946EE"/>
    <w:rsid w:val="00995C1F"/>
    <w:rsid w:val="009961D5"/>
    <w:rsid w:val="009974C6"/>
    <w:rsid w:val="009A18FF"/>
    <w:rsid w:val="009A2158"/>
    <w:rsid w:val="009A23FD"/>
    <w:rsid w:val="009A358E"/>
    <w:rsid w:val="009A638C"/>
    <w:rsid w:val="009B03B2"/>
    <w:rsid w:val="009B0753"/>
    <w:rsid w:val="009B2A2C"/>
    <w:rsid w:val="009B2DD0"/>
    <w:rsid w:val="009B3157"/>
    <w:rsid w:val="009B44F7"/>
    <w:rsid w:val="009B64DF"/>
    <w:rsid w:val="009B699B"/>
    <w:rsid w:val="009B740C"/>
    <w:rsid w:val="009B7B23"/>
    <w:rsid w:val="009C3C41"/>
    <w:rsid w:val="009C427D"/>
    <w:rsid w:val="009C73CE"/>
    <w:rsid w:val="009D0BA2"/>
    <w:rsid w:val="009D6174"/>
    <w:rsid w:val="009D6A66"/>
    <w:rsid w:val="009D7B93"/>
    <w:rsid w:val="009E1E5F"/>
    <w:rsid w:val="009E4304"/>
    <w:rsid w:val="009E4397"/>
    <w:rsid w:val="009E4633"/>
    <w:rsid w:val="009E516E"/>
    <w:rsid w:val="009E55C1"/>
    <w:rsid w:val="009E60F8"/>
    <w:rsid w:val="009E6BAF"/>
    <w:rsid w:val="009E7FD0"/>
    <w:rsid w:val="009F2C3F"/>
    <w:rsid w:val="009F3632"/>
    <w:rsid w:val="009F5761"/>
    <w:rsid w:val="00A00ADB"/>
    <w:rsid w:val="00A017A3"/>
    <w:rsid w:val="00A05976"/>
    <w:rsid w:val="00A13BBF"/>
    <w:rsid w:val="00A13EC3"/>
    <w:rsid w:val="00A16D94"/>
    <w:rsid w:val="00A204A2"/>
    <w:rsid w:val="00A21330"/>
    <w:rsid w:val="00A238EF"/>
    <w:rsid w:val="00A31559"/>
    <w:rsid w:val="00A316B1"/>
    <w:rsid w:val="00A336D6"/>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1FD3"/>
    <w:rsid w:val="00A544C0"/>
    <w:rsid w:val="00A54C72"/>
    <w:rsid w:val="00A5795F"/>
    <w:rsid w:val="00A6036E"/>
    <w:rsid w:val="00A62934"/>
    <w:rsid w:val="00A63677"/>
    <w:rsid w:val="00A66E40"/>
    <w:rsid w:val="00A66FF3"/>
    <w:rsid w:val="00A7436A"/>
    <w:rsid w:val="00A747E2"/>
    <w:rsid w:val="00A75029"/>
    <w:rsid w:val="00A75295"/>
    <w:rsid w:val="00A77356"/>
    <w:rsid w:val="00A802ED"/>
    <w:rsid w:val="00A81084"/>
    <w:rsid w:val="00A820BA"/>
    <w:rsid w:val="00A82D6C"/>
    <w:rsid w:val="00A83512"/>
    <w:rsid w:val="00A83E48"/>
    <w:rsid w:val="00A85D55"/>
    <w:rsid w:val="00A909F3"/>
    <w:rsid w:val="00A90B53"/>
    <w:rsid w:val="00A90BB1"/>
    <w:rsid w:val="00A9127A"/>
    <w:rsid w:val="00A91998"/>
    <w:rsid w:val="00A92162"/>
    <w:rsid w:val="00A939E1"/>
    <w:rsid w:val="00A94F33"/>
    <w:rsid w:val="00A96094"/>
    <w:rsid w:val="00A96C64"/>
    <w:rsid w:val="00A96EA5"/>
    <w:rsid w:val="00AA0BDC"/>
    <w:rsid w:val="00AA28BA"/>
    <w:rsid w:val="00AA3A0A"/>
    <w:rsid w:val="00AA4852"/>
    <w:rsid w:val="00AA5354"/>
    <w:rsid w:val="00AB0016"/>
    <w:rsid w:val="00AB01FC"/>
    <w:rsid w:val="00AB0BD8"/>
    <w:rsid w:val="00AB34B7"/>
    <w:rsid w:val="00AB4DE6"/>
    <w:rsid w:val="00AB5160"/>
    <w:rsid w:val="00AB7CB3"/>
    <w:rsid w:val="00AC0EBE"/>
    <w:rsid w:val="00AC15A2"/>
    <w:rsid w:val="00AC1D89"/>
    <w:rsid w:val="00AC3F04"/>
    <w:rsid w:val="00AC4BDD"/>
    <w:rsid w:val="00AC659A"/>
    <w:rsid w:val="00AD1EF8"/>
    <w:rsid w:val="00AD3935"/>
    <w:rsid w:val="00AD3952"/>
    <w:rsid w:val="00AD3DBA"/>
    <w:rsid w:val="00AD44D7"/>
    <w:rsid w:val="00AD4668"/>
    <w:rsid w:val="00AD4BB4"/>
    <w:rsid w:val="00AE42E4"/>
    <w:rsid w:val="00AE46B0"/>
    <w:rsid w:val="00AE7A01"/>
    <w:rsid w:val="00AF2BBE"/>
    <w:rsid w:val="00AF3C4F"/>
    <w:rsid w:val="00AF4274"/>
    <w:rsid w:val="00AF4656"/>
    <w:rsid w:val="00AF5B77"/>
    <w:rsid w:val="00AF5E40"/>
    <w:rsid w:val="00AF6B93"/>
    <w:rsid w:val="00AF7382"/>
    <w:rsid w:val="00B006BC"/>
    <w:rsid w:val="00B00FEE"/>
    <w:rsid w:val="00B01C66"/>
    <w:rsid w:val="00B0247F"/>
    <w:rsid w:val="00B04211"/>
    <w:rsid w:val="00B05A7A"/>
    <w:rsid w:val="00B06299"/>
    <w:rsid w:val="00B0748C"/>
    <w:rsid w:val="00B113D1"/>
    <w:rsid w:val="00B15104"/>
    <w:rsid w:val="00B15416"/>
    <w:rsid w:val="00B155FA"/>
    <w:rsid w:val="00B1691E"/>
    <w:rsid w:val="00B21516"/>
    <w:rsid w:val="00B2185C"/>
    <w:rsid w:val="00B21CFD"/>
    <w:rsid w:val="00B24D2D"/>
    <w:rsid w:val="00B25DF4"/>
    <w:rsid w:val="00B27561"/>
    <w:rsid w:val="00B30F4C"/>
    <w:rsid w:val="00B31567"/>
    <w:rsid w:val="00B322A6"/>
    <w:rsid w:val="00B329C8"/>
    <w:rsid w:val="00B34AA2"/>
    <w:rsid w:val="00B35FCC"/>
    <w:rsid w:val="00B37634"/>
    <w:rsid w:val="00B40E5D"/>
    <w:rsid w:val="00B412BA"/>
    <w:rsid w:val="00B41774"/>
    <w:rsid w:val="00B43E1F"/>
    <w:rsid w:val="00B44C2D"/>
    <w:rsid w:val="00B44DCE"/>
    <w:rsid w:val="00B4674D"/>
    <w:rsid w:val="00B47259"/>
    <w:rsid w:val="00B51148"/>
    <w:rsid w:val="00B5200A"/>
    <w:rsid w:val="00B52061"/>
    <w:rsid w:val="00B53C27"/>
    <w:rsid w:val="00B54CD6"/>
    <w:rsid w:val="00B553B2"/>
    <w:rsid w:val="00B55802"/>
    <w:rsid w:val="00B56ED8"/>
    <w:rsid w:val="00B61E5C"/>
    <w:rsid w:val="00B61EC4"/>
    <w:rsid w:val="00B6325D"/>
    <w:rsid w:val="00B64F08"/>
    <w:rsid w:val="00B65E0D"/>
    <w:rsid w:val="00B66A21"/>
    <w:rsid w:val="00B732B1"/>
    <w:rsid w:val="00B73DC0"/>
    <w:rsid w:val="00B76E19"/>
    <w:rsid w:val="00B84472"/>
    <w:rsid w:val="00B859ED"/>
    <w:rsid w:val="00B870A5"/>
    <w:rsid w:val="00B8710A"/>
    <w:rsid w:val="00B90E1D"/>
    <w:rsid w:val="00B91D4F"/>
    <w:rsid w:val="00B94EDA"/>
    <w:rsid w:val="00B95320"/>
    <w:rsid w:val="00B955C2"/>
    <w:rsid w:val="00B95A0D"/>
    <w:rsid w:val="00B95C78"/>
    <w:rsid w:val="00BA0F27"/>
    <w:rsid w:val="00BA2E57"/>
    <w:rsid w:val="00BA3C12"/>
    <w:rsid w:val="00BA4A0F"/>
    <w:rsid w:val="00BA5F9D"/>
    <w:rsid w:val="00BA6748"/>
    <w:rsid w:val="00BA7260"/>
    <w:rsid w:val="00BB0411"/>
    <w:rsid w:val="00BB4CC3"/>
    <w:rsid w:val="00BB50A2"/>
    <w:rsid w:val="00BB6F2E"/>
    <w:rsid w:val="00BC1654"/>
    <w:rsid w:val="00BC38A5"/>
    <w:rsid w:val="00BC62D4"/>
    <w:rsid w:val="00BC7C1D"/>
    <w:rsid w:val="00BD00E2"/>
    <w:rsid w:val="00BD1068"/>
    <w:rsid w:val="00BD178D"/>
    <w:rsid w:val="00BD17EC"/>
    <w:rsid w:val="00BD26AD"/>
    <w:rsid w:val="00BD2A88"/>
    <w:rsid w:val="00BD3092"/>
    <w:rsid w:val="00BD5EC7"/>
    <w:rsid w:val="00BD6FE0"/>
    <w:rsid w:val="00BE05A5"/>
    <w:rsid w:val="00BE079B"/>
    <w:rsid w:val="00BE2AC0"/>
    <w:rsid w:val="00BE33D6"/>
    <w:rsid w:val="00BE4365"/>
    <w:rsid w:val="00BE6CA6"/>
    <w:rsid w:val="00BE7D4A"/>
    <w:rsid w:val="00BF5FD7"/>
    <w:rsid w:val="00BF6E2C"/>
    <w:rsid w:val="00BF6F98"/>
    <w:rsid w:val="00C00BD1"/>
    <w:rsid w:val="00C028D7"/>
    <w:rsid w:val="00C02D95"/>
    <w:rsid w:val="00C02ECD"/>
    <w:rsid w:val="00C03106"/>
    <w:rsid w:val="00C11275"/>
    <w:rsid w:val="00C121EB"/>
    <w:rsid w:val="00C127E8"/>
    <w:rsid w:val="00C13753"/>
    <w:rsid w:val="00C151B0"/>
    <w:rsid w:val="00C157EA"/>
    <w:rsid w:val="00C15DB6"/>
    <w:rsid w:val="00C16017"/>
    <w:rsid w:val="00C165A8"/>
    <w:rsid w:val="00C21017"/>
    <w:rsid w:val="00C24A6F"/>
    <w:rsid w:val="00C24C30"/>
    <w:rsid w:val="00C261AA"/>
    <w:rsid w:val="00C278D5"/>
    <w:rsid w:val="00C27F65"/>
    <w:rsid w:val="00C30C5F"/>
    <w:rsid w:val="00C32690"/>
    <w:rsid w:val="00C32C06"/>
    <w:rsid w:val="00C34D09"/>
    <w:rsid w:val="00C36682"/>
    <w:rsid w:val="00C37B0F"/>
    <w:rsid w:val="00C42324"/>
    <w:rsid w:val="00C431AE"/>
    <w:rsid w:val="00C442EB"/>
    <w:rsid w:val="00C44A4B"/>
    <w:rsid w:val="00C46374"/>
    <w:rsid w:val="00C478EA"/>
    <w:rsid w:val="00C47F3C"/>
    <w:rsid w:val="00C516D4"/>
    <w:rsid w:val="00C54425"/>
    <w:rsid w:val="00C55DE5"/>
    <w:rsid w:val="00C564C9"/>
    <w:rsid w:val="00C62123"/>
    <w:rsid w:val="00C6260A"/>
    <w:rsid w:val="00C6510D"/>
    <w:rsid w:val="00C70EB3"/>
    <w:rsid w:val="00C71194"/>
    <w:rsid w:val="00C72115"/>
    <w:rsid w:val="00C72811"/>
    <w:rsid w:val="00C76603"/>
    <w:rsid w:val="00C766EA"/>
    <w:rsid w:val="00C818EE"/>
    <w:rsid w:val="00C81D00"/>
    <w:rsid w:val="00C82C8C"/>
    <w:rsid w:val="00C82ED6"/>
    <w:rsid w:val="00C83845"/>
    <w:rsid w:val="00C87783"/>
    <w:rsid w:val="00C9035C"/>
    <w:rsid w:val="00C912D3"/>
    <w:rsid w:val="00C9305C"/>
    <w:rsid w:val="00C93462"/>
    <w:rsid w:val="00CA0005"/>
    <w:rsid w:val="00CA17E4"/>
    <w:rsid w:val="00CA59C3"/>
    <w:rsid w:val="00CA6B2A"/>
    <w:rsid w:val="00CB05BD"/>
    <w:rsid w:val="00CB116B"/>
    <w:rsid w:val="00CB5A0B"/>
    <w:rsid w:val="00CB67EA"/>
    <w:rsid w:val="00CC38E4"/>
    <w:rsid w:val="00CC52E9"/>
    <w:rsid w:val="00CC696B"/>
    <w:rsid w:val="00CD04FA"/>
    <w:rsid w:val="00CD193C"/>
    <w:rsid w:val="00CD3BDC"/>
    <w:rsid w:val="00CE073B"/>
    <w:rsid w:val="00CE0CBF"/>
    <w:rsid w:val="00CE177F"/>
    <w:rsid w:val="00CE27F9"/>
    <w:rsid w:val="00CE2EA8"/>
    <w:rsid w:val="00CE3B3D"/>
    <w:rsid w:val="00CE44E2"/>
    <w:rsid w:val="00CE6C03"/>
    <w:rsid w:val="00CE6E70"/>
    <w:rsid w:val="00CF17C4"/>
    <w:rsid w:val="00CF1F0B"/>
    <w:rsid w:val="00CF3660"/>
    <w:rsid w:val="00CF46D1"/>
    <w:rsid w:val="00CF5048"/>
    <w:rsid w:val="00CF5480"/>
    <w:rsid w:val="00CF6701"/>
    <w:rsid w:val="00CF67F1"/>
    <w:rsid w:val="00CF714F"/>
    <w:rsid w:val="00D00865"/>
    <w:rsid w:val="00D00B48"/>
    <w:rsid w:val="00D0139B"/>
    <w:rsid w:val="00D02A52"/>
    <w:rsid w:val="00D056BA"/>
    <w:rsid w:val="00D06260"/>
    <w:rsid w:val="00D06294"/>
    <w:rsid w:val="00D0706A"/>
    <w:rsid w:val="00D132A8"/>
    <w:rsid w:val="00D13EA6"/>
    <w:rsid w:val="00D1760F"/>
    <w:rsid w:val="00D200AB"/>
    <w:rsid w:val="00D2016A"/>
    <w:rsid w:val="00D21307"/>
    <w:rsid w:val="00D2368C"/>
    <w:rsid w:val="00D25918"/>
    <w:rsid w:val="00D2670A"/>
    <w:rsid w:val="00D31EA3"/>
    <w:rsid w:val="00D33980"/>
    <w:rsid w:val="00D356C1"/>
    <w:rsid w:val="00D3667B"/>
    <w:rsid w:val="00D43BD0"/>
    <w:rsid w:val="00D43D65"/>
    <w:rsid w:val="00D44AD7"/>
    <w:rsid w:val="00D465F3"/>
    <w:rsid w:val="00D47F89"/>
    <w:rsid w:val="00D537D5"/>
    <w:rsid w:val="00D6079E"/>
    <w:rsid w:val="00D613A8"/>
    <w:rsid w:val="00D618DB"/>
    <w:rsid w:val="00D63EAE"/>
    <w:rsid w:val="00D66136"/>
    <w:rsid w:val="00D70182"/>
    <w:rsid w:val="00D70E9D"/>
    <w:rsid w:val="00D70FF0"/>
    <w:rsid w:val="00D7231A"/>
    <w:rsid w:val="00D73388"/>
    <w:rsid w:val="00D736DA"/>
    <w:rsid w:val="00D748D4"/>
    <w:rsid w:val="00D74CFF"/>
    <w:rsid w:val="00D75A49"/>
    <w:rsid w:val="00D778AC"/>
    <w:rsid w:val="00D7790D"/>
    <w:rsid w:val="00D77EDD"/>
    <w:rsid w:val="00D81F20"/>
    <w:rsid w:val="00D84604"/>
    <w:rsid w:val="00D854DF"/>
    <w:rsid w:val="00D86931"/>
    <w:rsid w:val="00D86971"/>
    <w:rsid w:val="00D907B4"/>
    <w:rsid w:val="00D91754"/>
    <w:rsid w:val="00D91F6E"/>
    <w:rsid w:val="00D92CCD"/>
    <w:rsid w:val="00D95ECC"/>
    <w:rsid w:val="00D9621A"/>
    <w:rsid w:val="00D96CC4"/>
    <w:rsid w:val="00D9730D"/>
    <w:rsid w:val="00DA19FF"/>
    <w:rsid w:val="00DA1E0F"/>
    <w:rsid w:val="00DA326B"/>
    <w:rsid w:val="00DA3FE9"/>
    <w:rsid w:val="00DA4AE9"/>
    <w:rsid w:val="00DB0536"/>
    <w:rsid w:val="00DB1733"/>
    <w:rsid w:val="00DB6AA0"/>
    <w:rsid w:val="00DC08E0"/>
    <w:rsid w:val="00DC0A2D"/>
    <w:rsid w:val="00DC11C6"/>
    <w:rsid w:val="00DC1BAF"/>
    <w:rsid w:val="00DC484B"/>
    <w:rsid w:val="00DC6E86"/>
    <w:rsid w:val="00DC701B"/>
    <w:rsid w:val="00DC7143"/>
    <w:rsid w:val="00DC73C6"/>
    <w:rsid w:val="00DD0F64"/>
    <w:rsid w:val="00DD1BD7"/>
    <w:rsid w:val="00DD27D3"/>
    <w:rsid w:val="00DD3131"/>
    <w:rsid w:val="00DD68BB"/>
    <w:rsid w:val="00DD68DB"/>
    <w:rsid w:val="00DD7190"/>
    <w:rsid w:val="00DD73F6"/>
    <w:rsid w:val="00DD7989"/>
    <w:rsid w:val="00DE164C"/>
    <w:rsid w:val="00DE2E58"/>
    <w:rsid w:val="00DE50BB"/>
    <w:rsid w:val="00DE536B"/>
    <w:rsid w:val="00DF0A64"/>
    <w:rsid w:val="00DF1BBC"/>
    <w:rsid w:val="00DF29E1"/>
    <w:rsid w:val="00DF2D69"/>
    <w:rsid w:val="00DF417A"/>
    <w:rsid w:val="00DF46E0"/>
    <w:rsid w:val="00DF4CB8"/>
    <w:rsid w:val="00E04F28"/>
    <w:rsid w:val="00E0742A"/>
    <w:rsid w:val="00E10DDE"/>
    <w:rsid w:val="00E10E33"/>
    <w:rsid w:val="00E11DF6"/>
    <w:rsid w:val="00E12288"/>
    <w:rsid w:val="00E12868"/>
    <w:rsid w:val="00E1434F"/>
    <w:rsid w:val="00E149A3"/>
    <w:rsid w:val="00E14D7B"/>
    <w:rsid w:val="00E17737"/>
    <w:rsid w:val="00E2080A"/>
    <w:rsid w:val="00E21FC0"/>
    <w:rsid w:val="00E2282A"/>
    <w:rsid w:val="00E24B19"/>
    <w:rsid w:val="00E2520C"/>
    <w:rsid w:val="00E2742E"/>
    <w:rsid w:val="00E3095B"/>
    <w:rsid w:val="00E311CA"/>
    <w:rsid w:val="00E331DE"/>
    <w:rsid w:val="00E33F69"/>
    <w:rsid w:val="00E3553E"/>
    <w:rsid w:val="00E35E0F"/>
    <w:rsid w:val="00E36F6B"/>
    <w:rsid w:val="00E371D1"/>
    <w:rsid w:val="00E4044B"/>
    <w:rsid w:val="00E4302C"/>
    <w:rsid w:val="00E43238"/>
    <w:rsid w:val="00E44000"/>
    <w:rsid w:val="00E474E4"/>
    <w:rsid w:val="00E4772C"/>
    <w:rsid w:val="00E50CD5"/>
    <w:rsid w:val="00E53738"/>
    <w:rsid w:val="00E561E3"/>
    <w:rsid w:val="00E57A9E"/>
    <w:rsid w:val="00E57FCE"/>
    <w:rsid w:val="00E60C0C"/>
    <w:rsid w:val="00E60CF9"/>
    <w:rsid w:val="00E61D26"/>
    <w:rsid w:val="00E6586F"/>
    <w:rsid w:val="00E66E2B"/>
    <w:rsid w:val="00E672DB"/>
    <w:rsid w:val="00E6793C"/>
    <w:rsid w:val="00E818EB"/>
    <w:rsid w:val="00E822AF"/>
    <w:rsid w:val="00E82370"/>
    <w:rsid w:val="00E829CF"/>
    <w:rsid w:val="00E86831"/>
    <w:rsid w:val="00E90AA3"/>
    <w:rsid w:val="00E91568"/>
    <w:rsid w:val="00E92CC3"/>
    <w:rsid w:val="00E93241"/>
    <w:rsid w:val="00E940DC"/>
    <w:rsid w:val="00E96720"/>
    <w:rsid w:val="00E967E3"/>
    <w:rsid w:val="00E96AD8"/>
    <w:rsid w:val="00EA047E"/>
    <w:rsid w:val="00EA066E"/>
    <w:rsid w:val="00EA1521"/>
    <w:rsid w:val="00EA1E67"/>
    <w:rsid w:val="00EA5E60"/>
    <w:rsid w:val="00EA6697"/>
    <w:rsid w:val="00EA685B"/>
    <w:rsid w:val="00EA736A"/>
    <w:rsid w:val="00EB1FF4"/>
    <w:rsid w:val="00EB2814"/>
    <w:rsid w:val="00EB2939"/>
    <w:rsid w:val="00EB3919"/>
    <w:rsid w:val="00EB3A0C"/>
    <w:rsid w:val="00EB7401"/>
    <w:rsid w:val="00EC03DA"/>
    <w:rsid w:val="00EC0C9D"/>
    <w:rsid w:val="00EC0F93"/>
    <w:rsid w:val="00EC127B"/>
    <w:rsid w:val="00EC1B50"/>
    <w:rsid w:val="00EC2C18"/>
    <w:rsid w:val="00EC2F36"/>
    <w:rsid w:val="00EC3A03"/>
    <w:rsid w:val="00EC4537"/>
    <w:rsid w:val="00EC45E9"/>
    <w:rsid w:val="00EC46C1"/>
    <w:rsid w:val="00EC506A"/>
    <w:rsid w:val="00ED56C8"/>
    <w:rsid w:val="00ED5F67"/>
    <w:rsid w:val="00ED70D8"/>
    <w:rsid w:val="00EE2472"/>
    <w:rsid w:val="00EE39C7"/>
    <w:rsid w:val="00EE52E5"/>
    <w:rsid w:val="00EE72C8"/>
    <w:rsid w:val="00EF0113"/>
    <w:rsid w:val="00EF08AE"/>
    <w:rsid w:val="00EF2647"/>
    <w:rsid w:val="00EF27F4"/>
    <w:rsid w:val="00EF369A"/>
    <w:rsid w:val="00EF5375"/>
    <w:rsid w:val="00EF5790"/>
    <w:rsid w:val="00EF59F6"/>
    <w:rsid w:val="00EF5E6E"/>
    <w:rsid w:val="00EF628E"/>
    <w:rsid w:val="00F000E0"/>
    <w:rsid w:val="00F00102"/>
    <w:rsid w:val="00F006CC"/>
    <w:rsid w:val="00F01CF6"/>
    <w:rsid w:val="00F02EE5"/>
    <w:rsid w:val="00F03485"/>
    <w:rsid w:val="00F040DB"/>
    <w:rsid w:val="00F043D5"/>
    <w:rsid w:val="00F05169"/>
    <w:rsid w:val="00F0602A"/>
    <w:rsid w:val="00F060A8"/>
    <w:rsid w:val="00F076FF"/>
    <w:rsid w:val="00F10AC9"/>
    <w:rsid w:val="00F10BEA"/>
    <w:rsid w:val="00F10BFA"/>
    <w:rsid w:val="00F10E40"/>
    <w:rsid w:val="00F11324"/>
    <w:rsid w:val="00F120E0"/>
    <w:rsid w:val="00F15D22"/>
    <w:rsid w:val="00F15F19"/>
    <w:rsid w:val="00F162A5"/>
    <w:rsid w:val="00F17B3D"/>
    <w:rsid w:val="00F22829"/>
    <w:rsid w:val="00F22A99"/>
    <w:rsid w:val="00F26B9B"/>
    <w:rsid w:val="00F27274"/>
    <w:rsid w:val="00F273DC"/>
    <w:rsid w:val="00F30945"/>
    <w:rsid w:val="00F31388"/>
    <w:rsid w:val="00F323CF"/>
    <w:rsid w:val="00F3489D"/>
    <w:rsid w:val="00F35DA2"/>
    <w:rsid w:val="00F378AE"/>
    <w:rsid w:val="00F40A56"/>
    <w:rsid w:val="00F43DAC"/>
    <w:rsid w:val="00F46848"/>
    <w:rsid w:val="00F46A2A"/>
    <w:rsid w:val="00F47875"/>
    <w:rsid w:val="00F51473"/>
    <w:rsid w:val="00F51CE5"/>
    <w:rsid w:val="00F51FBA"/>
    <w:rsid w:val="00F52CF5"/>
    <w:rsid w:val="00F53596"/>
    <w:rsid w:val="00F53D1A"/>
    <w:rsid w:val="00F56754"/>
    <w:rsid w:val="00F56DED"/>
    <w:rsid w:val="00F63A32"/>
    <w:rsid w:val="00F6444B"/>
    <w:rsid w:val="00F66839"/>
    <w:rsid w:val="00F67B08"/>
    <w:rsid w:val="00F7183A"/>
    <w:rsid w:val="00F71A29"/>
    <w:rsid w:val="00F73C6F"/>
    <w:rsid w:val="00F74B78"/>
    <w:rsid w:val="00F76B42"/>
    <w:rsid w:val="00F80473"/>
    <w:rsid w:val="00F86F41"/>
    <w:rsid w:val="00F92CC5"/>
    <w:rsid w:val="00F9420A"/>
    <w:rsid w:val="00F943E5"/>
    <w:rsid w:val="00F95F6B"/>
    <w:rsid w:val="00F96D38"/>
    <w:rsid w:val="00F977B4"/>
    <w:rsid w:val="00F97A67"/>
    <w:rsid w:val="00FA3CDE"/>
    <w:rsid w:val="00FA47AB"/>
    <w:rsid w:val="00FA4F48"/>
    <w:rsid w:val="00FA4FC5"/>
    <w:rsid w:val="00FA60A5"/>
    <w:rsid w:val="00FA6A26"/>
    <w:rsid w:val="00FB1833"/>
    <w:rsid w:val="00FB3CC9"/>
    <w:rsid w:val="00FB3FC0"/>
    <w:rsid w:val="00FB4017"/>
    <w:rsid w:val="00FB4F42"/>
    <w:rsid w:val="00FC4EA9"/>
    <w:rsid w:val="00FC5851"/>
    <w:rsid w:val="00FC7374"/>
    <w:rsid w:val="00FC7BF7"/>
    <w:rsid w:val="00FD3F3F"/>
    <w:rsid w:val="00FD3F58"/>
    <w:rsid w:val="00FD3FEC"/>
    <w:rsid w:val="00FD42AC"/>
    <w:rsid w:val="00FD6FCE"/>
    <w:rsid w:val="00FD72BB"/>
    <w:rsid w:val="00FD7A44"/>
    <w:rsid w:val="00FE0E6E"/>
    <w:rsid w:val="00FE1AD2"/>
    <w:rsid w:val="00FE1AE3"/>
    <w:rsid w:val="00FE1C35"/>
    <w:rsid w:val="00FE4167"/>
    <w:rsid w:val="00FE7046"/>
    <w:rsid w:val="00FE7D4F"/>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23212"/>
  <w15:docId w15:val="{854061CE-B712-4910-A6D6-E6D1AD41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781418343">
      <w:bodyDiv w:val="1"/>
      <w:marLeft w:val="0"/>
      <w:marRight w:val="0"/>
      <w:marTop w:val="0"/>
      <w:marBottom w:val="0"/>
      <w:divBdr>
        <w:top w:val="none" w:sz="0" w:space="0" w:color="auto"/>
        <w:left w:val="none" w:sz="0" w:space="0" w:color="auto"/>
        <w:bottom w:val="none" w:sz="0" w:space="0" w:color="auto"/>
        <w:right w:val="none" w:sz="0" w:space="0" w:color="auto"/>
      </w:divBdr>
    </w:div>
    <w:div w:id="1071150066">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FBBB0-7853-4514-9ABE-49D4B3B2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2549</Words>
  <Characters>13182</Characters>
  <Application>Microsoft Office Word</Application>
  <DocSecurity>0</DocSecurity>
  <Lines>299</Lines>
  <Paragraphs>135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Rollins</cp:lastModifiedBy>
  <cp:revision>3</cp:revision>
  <cp:lastPrinted>2011-06-21T20:32:00Z</cp:lastPrinted>
  <dcterms:created xsi:type="dcterms:W3CDTF">2019-01-30T20:19:00Z</dcterms:created>
  <dcterms:modified xsi:type="dcterms:W3CDTF">2019-01-30T20:24:00Z</dcterms:modified>
</cp:coreProperties>
</file>