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610AC5D2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913369">
        <w:rPr>
          <w:rFonts w:ascii="Arial" w:hAnsi="Arial" w:cs="Arial"/>
          <w:sz w:val="24"/>
          <w:szCs w:val="24"/>
          <w:u w:val="single"/>
        </w:rPr>
        <w:t>10</w:t>
      </w:r>
      <w:r w:rsidR="00703B83" w:rsidRPr="00703B83">
        <w:rPr>
          <w:rFonts w:ascii="Arial" w:hAnsi="Arial" w:cs="Arial"/>
          <w:sz w:val="24"/>
          <w:szCs w:val="24"/>
          <w:u w:val="single"/>
        </w:rPr>
        <w:t>/</w:t>
      </w:r>
      <w:r w:rsidR="00913369">
        <w:rPr>
          <w:rFonts w:ascii="Arial" w:hAnsi="Arial" w:cs="Arial"/>
          <w:sz w:val="24"/>
          <w:szCs w:val="24"/>
          <w:u w:val="single"/>
        </w:rPr>
        <w:t>9</w:t>
      </w:r>
      <w:r w:rsidR="00703B83" w:rsidRPr="00703B83">
        <w:rPr>
          <w:rFonts w:ascii="Arial" w:hAnsi="Arial" w:cs="Arial"/>
          <w:sz w:val="24"/>
          <w:szCs w:val="24"/>
          <w:u w:val="single"/>
        </w:rPr>
        <w:t>/202</w:t>
      </w:r>
      <w:r w:rsidR="004973FA"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</w:rPr>
        <w:t>__________________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Pr="00703B83">
        <w:rPr>
          <w:rFonts w:ascii="Arial" w:hAnsi="Arial" w:cs="Arial"/>
          <w:sz w:val="24"/>
          <w:szCs w:val="24"/>
          <w:u w:val="single"/>
        </w:rPr>
        <w:t>________</w:t>
      </w:r>
      <w:r w:rsidR="001A0900" w:rsidRPr="00703B83">
        <w:rPr>
          <w:rFonts w:ascii="Arial" w:hAnsi="Arial" w:cs="Arial"/>
          <w:sz w:val="24"/>
          <w:szCs w:val="24"/>
          <w:u w:val="single"/>
        </w:rPr>
        <w:t>FHWA</w:t>
      </w:r>
      <w:r w:rsidRPr="00703B83">
        <w:rPr>
          <w:rFonts w:ascii="Arial" w:hAnsi="Arial" w:cs="Arial"/>
          <w:sz w:val="24"/>
          <w:szCs w:val="24"/>
          <w:u w:val="single"/>
        </w:rPr>
        <w:t>______________</w:t>
      </w:r>
      <w:r w:rsidR="00FF32BE" w:rsidRPr="00703B83">
        <w:rPr>
          <w:rFonts w:ascii="Arial" w:hAnsi="Arial" w:cs="Arial"/>
          <w:sz w:val="24"/>
          <w:szCs w:val="24"/>
          <w:u w:val="single"/>
        </w:rPr>
        <w:t>_______</w:t>
      </w:r>
      <w:r w:rsidRPr="00703B83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27B94C46" w:rsidR="00C67D6D" w:rsidRPr="00EA36A7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NEW#: TPF-5(322</w:t>
            </w:r>
            <w:r w:rsidR="00D21A41" w:rsidRPr="00EA36A7">
              <w:rPr>
                <w:rFonts w:ascii="Arial" w:hAnsi="Arial" w:cs="Arial"/>
                <w:b/>
                <w:sz w:val="20"/>
                <w:szCs w:val="20"/>
              </w:rPr>
              <w:t>) (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Started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14:paraId="4C59AE95" w14:textId="77777777" w:rsidR="0009123F" w:rsidRPr="00EA36A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8B7A13" w14:textId="77777777" w:rsidR="00E35E0F" w:rsidRPr="00EA36A7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 w:rsidRPr="00EA36A7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 w:rsidRPr="00EA36A7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3B72713B" w:rsidR="00D6782C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065D26ED" w:rsidR="00551D8A" w:rsidRPr="00EA36A7" w:rsidRDefault="00F766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40106073" w:rsidR="00551D8A" w:rsidRPr="00EA36A7" w:rsidRDefault="001613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3369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64BD6A7B" w:rsidR="00551D8A" w:rsidRPr="00EA36A7" w:rsidRDefault="008C343E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77777777" w:rsidR="001A0900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7FD6144B" w14:textId="77777777" w:rsidR="001A0900" w:rsidRPr="00EA36A7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 w:rsidRPr="00EA36A7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6963CC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041"/>
        <w:gridCol w:w="5640"/>
        <w:gridCol w:w="240"/>
      </w:tblGrid>
      <w:tr w:rsidR="00874EF7" w:rsidRPr="00EA36A7" w14:paraId="08AB9526" w14:textId="77777777" w:rsidTr="003441BB">
        <w:trPr>
          <w:trHeight w:val="672"/>
        </w:trPr>
        <w:tc>
          <w:tcPr>
            <w:tcW w:w="5041" w:type="dxa"/>
            <w:shd w:val="pct15" w:color="auto" w:fill="auto"/>
          </w:tcPr>
          <w:p w14:paraId="6DEA0FD3" w14:textId="77777777" w:rsidR="00874EF7" w:rsidRPr="00EA36A7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092D02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640" w:type="dxa"/>
            <w:shd w:val="pct15" w:color="auto" w:fill="auto"/>
          </w:tcPr>
          <w:p w14:paraId="476E1141" w14:textId="513B009E" w:rsidR="00874EF7" w:rsidRPr="00EA36A7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pct15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03441BB">
        <w:trPr>
          <w:trHeight w:val="2800"/>
        </w:trPr>
        <w:tc>
          <w:tcPr>
            <w:tcW w:w="5041" w:type="dxa"/>
          </w:tcPr>
          <w:p w14:paraId="398594BE" w14:textId="2B44BA36" w:rsidR="00E620B9" w:rsidRPr="000C4D70" w:rsidRDefault="007A697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 xml:space="preserve">The current 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0C4D70">
              <w:rPr>
                <w:rFonts w:ascii="Arial" w:hAnsi="Arial" w:cs="Arial"/>
                <w:sz w:val="20"/>
                <w:szCs w:val="20"/>
              </w:rPr>
              <w:t xml:space="preserve">budget for new projects is </w:t>
            </w:r>
          </w:p>
          <w:p w14:paraId="0A0B6A18" w14:textId="3D7A199C" w:rsidR="00A8489E" w:rsidRDefault="0055006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A463F">
              <w:rPr>
                <w:rFonts w:ascii="Arial" w:hAnsi="Arial" w:cs="Arial"/>
                <w:sz w:val="20"/>
                <w:szCs w:val="20"/>
              </w:rPr>
              <w:t>174</w:t>
            </w:r>
            <w:r>
              <w:rPr>
                <w:rFonts w:ascii="Arial" w:hAnsi="Arial" w:cs="Arial"/>
                <w:sz w:val="20"/>
                <w:szCs w:val="20"/>
              </w:rPr>
              <w:t>,697</w:t>
            </w:r>
          </w:p>
          <w:p w14:paraId="3F60DE47" w14:textId="77777777" w:rsidR="00A8489E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09A065" w14:textId="3ED2E5BB" w:rsidR="00A71198" w:rsidRDefault="00A71198" w:rsidP="000A46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17CDF4" w14:textId="77777777" w:rsidR="00A71198" w:rsidRDefault="00A71198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9CC93" w14:textId="5A19A45D" w:rsidR="000A463F" w:rsidRDefault="000A463F" w:rsidP="000A46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DAE4E6" w14:textId="10354CD1" w:rsidR="00CD23E6" w:rsidRPr="00A71198" w:rsidRDefault="00A71198" w:rsidP="00CD23E6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40" w:type="dxa"/>
          </w:tcPr>
          <w:p w14:paraId="1D8C0F38" w14:textId="77777777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BD097F" w14:textId="77777777" w:rsidR="000A463F" w:rsidRDefault="000A463F" w:rsidP="000A46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2241F3" w14:textId="77777777" w:rsidR="000A463F" w:rsidRDefault="000A463F" w:rsidP="000A463F">
            <w:pPr>
              <w:ind w:right="-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$182,000 was used to award </w:t>
            </w:r>
            <w:r w:rsidRPr="005F4561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e task order for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Understanding     Managed Lanes Facilities Attractiveness and</w:t>
            </w:r>
          </w:p>
          <w:p w14:paraId="1248E803" w14:textId="77777777" w:rsidR="000A463F" w:rsidRPr="00A71198" w:rsidRDefault="000A463F" w:rsidP="000A46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Consumer Choice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54A712B" w14:textId="77777777" w:rsidR="00971287" w:rsidRDefault="009712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A51D91" w14:textId="1C6E3F2F" w:rsidR="000A463F" w:rsidRDefault="000A463F" w:rsidP="000A46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133,058 was used to award the task order for the </w:t>
            </w:r>
            <w:r w:rsidRPr="00DF2127">
              <w:rPr>
                <w:rFonts w:ascii="Arial" w:hAnsi="Arial" w:cs="Arial"/>
                <w:i/>
                <w:iCs/>
                <w:sz w:val="20"/>
                <w:szCs w:val="20"/>
              </w:rPr>
              <w:t>Use of Data to Inform Managed Lanes Operational Decisions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project. </w:t>
            </w:r>
          </w:p>
          <w:p w14:paraId="21308BA5" w14:textId="44F49023" w:rsidR="000A463F" w:rsidRPr="00EA36A7" w:rsidRDefault="000A46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EFFC9CF" w14:textId="77777777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14:paraId="35EE071B" w14:textId="77777777" w:rsidR="001A0900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M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 w:rsidRPr="00EA36A7">
              <w:rPr>
                <w:rFonts w:ascii="Arial" w:hAnsi="Arial" w:cs="Arial"/>
                <w:sz w:val="20"/>
                <w:szCs w:val="20"/>
              </w:rPr>
              <w:t>U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EA36A7">
              <w:rPr>
                <w:rFonts w:ascii="Arial" w:hAnsi="Arial" w:cs="Arial"/>
                <w:sz w:val="20"/>
                <w:szCs w:val="20"/>
              </w:rPr>
              <w:t>L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>ane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079368D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D2A6F6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0018895" w14:textId="77777777" w:rsidR="004F6B95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 w:rsidRPr="00EA36A7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Funds under the old project </w:t>
            </w:r>
          </w:p>
          <w:p w14:paraId="75E189C0" w14:textId="77777777" w:rsidR="00C67D6D" w:rsidRPr="00EA36A7" w:rsidRDefault="004F6B95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will be c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losed out and all new contributions must go into the new project number.  Contributions sent to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>he old project number will be returned.</w:t>
            </w:r>
          </w:p>
          <w:p w14:paraId="686E91D8" w14:textId="77777777" w:rsidR="00C67D6D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DF87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292B845" w14:textId="17523649" w:rsidR="00917B7A" w:rsidRDefault="00917B7A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789">
              <w:rPr>
                <w:rFonts w:ascii="Arial" w:hAnsi="Arial" w:cs="Arial"/>
                <w:sz w:val="20"/>
                <w:szCs w:val="20"/>
              </w:rPr>
              <w:t>Refund amounts for each active State are:</w:t>
            </w:r>
          </w:p>
          <w:p w14:paraId="47F940A5" w14:textId="6D73B371" w:rsidR="008856C9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complete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($337k Total)</w:t>
            </w:r>
            <w:r>
              <w:rPr>
                <w:rFonts w:ascii="Arial" w:hAnsi="Arial" w:cs="Arial"/>
                <w:sz w:val="20"/>
                <w:szCs w:val="20"/>
              </w:rPr>
              <w:t>: GA - $130 K, MN - $119 K, WA - $88 K</w:t>
            </w:r>
          </w:p>
          <w:p w14:paraId="51B3CF0F" w14:textId="54FD16CC" w:rsidR="00917B7A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($171k Total)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>CA - $75 K, FL - $2</w:t>
            </w:r>
            <w:r w:rsidR="00043244">
              <w:rPr>
                <w:rFonts w:ascii="Arial" w:hAnsi="Arial" w:cs="Arial"/>
                <w:sz w:val="20"/>
                <w:szCs w:val="20"/>
              </w:rPr>
              <w:t>2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 xml:space="preserve"> K, NY - $51 K, VA - $23 K</w:t>
            </w:r>
          </w:p>
          <w:p w14:paraId="7A1B61CB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1D918072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DBF5EFD" w14:textId="77777777" w:rsidR="00F12476" w:rsidRPr="00EA36A7" w:rsidRDefault="00F1247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B060B58" w14:textId="0900F38E" w:rsidR="00763B5C" w:rsidRDefault="00F25CB6" w:rsidP="00763B5C">
            <w:pPr>
              <w:pStyle w:val="Heading2"/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Quarterly Meeting </w:t>
            </w:r>
          </w:p>
          <w:p w14:paraId="0C85FB4A" w14:textId="4519A0C2" w:rsidR="00763B5C" w:rsidRPr="009272FB" w:rsidRDefault="00763B5C" w:rsidP="00902F34">
            <w:pPr>
              <w:pStyle w:val="ListParagraph"/>
              <w:numPr>
                <w:ilvl w:val="0"/>
                <w:numId w:val="27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t xml:space="preserve">The </w:t>
            </w:r>
            <w:r w:rsidR="00F25CB6">
              <w:t>quarterly</w:t>
            </w:r>
            <w:r>
              <w:t xml:space="preserve"> meeting took place</w:t>
            </w:r>
            <w:r w:rsidR="009272FB">
              <w:t xml:space="preserve"> virtually</w:t>
            </w:r>
            <w:r>
              <w:t xml:space="preserve"> on </w:t>
            </w:r>
            <w:r w:rsidR="00F25CB6">
              <w:t>September 25</w:t>
            </w:r>
            <w:r w:rsidR="00F25CB6" w:rsidRPr="00F25CB6">
              <w:rPr>
                <w:vertAlign w:val="superscript"/>
              </w:rPr>
              <w:t>th</w:t>
            </w:r>
            <w:r w:rsidR="00F25CB6">
              <w:t xml:space="preserve">. </w:t>
            </w:r>
          </w:p>
          <w:p w14:paraId="3EC28F4A" w14:textId="77777777" w:rsidR="009272FB" w:rsidRPr="00F25CB6" w:rsidRDefault="009272FB" w:rsidP="009272FB">
            <w:pPr>
              <w:pStyle w:val="ListParagraph"/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41654F1" w14:textId="45FDC5A4" w:rsidR="0072310A" w:rsidRDefault="006208EC" w:rsidP="006A1066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33940E27" w14:textId="77777777" w:rsidR="006A1066" w:rsidRPr="006A1066" w:rsidRDefault="006A1066" w:rsidP="006A1066"/>
          <w:p w14:paraId="4D9A8F73" w14:textId="51EFC562" w:rsidR="0072310A" w:rsidRDefault="0072310A" w:rsidP="0072310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1D91807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92C2E">
              <w:rPr>
                <w:rFonts w:ascii="Arial" w:hAnsi="Arial" w:cs="Arial"/>
                <w:i/>
                <w:iCs/>
                <w:sz w:val="20"/>
                <w:szCs w:val="20"/>
              </w:rPr>
              <w:t>Managed Lane Compliance</w:t>
            </w:r>
            <w:r w:rsidRPr="1D918072">
              <w:rPr>
                <w:rFonts w:ascii="Arial" w:hAnsi="Arial" w:cs="Arial"/>
                <w:sz w:val="20"/>
                <w:szCs w:val="20"/>
              </w:rPr>
              <w:t xml:space="preserve"> research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Pr="1D918072">
              <w:rPr>
                <w:rFonts w:ascii="Arial" w:hAnsi="Arial" w:cs="Arial"/>
                <w:sz w:val="20"/>
                <w:szCs w:val="20"/>
              </w:rPr>
              <w:t xml:space="preserve">continued. </w:t>
            </w:r>
            <w:r w:rsidRPr="0072310A">
              <w:rPr>
                <w:rFonts w:ascii="Arial" w:hAnsi="Arial" w:cs="Arial"/>
                <w:sz w:val="20"/>
                <w:szCs w:val="20"/>
              </w:rPr>
              <w:t xml:space="preserve">Leidos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delivered </w:t>
            </w:r>
            <w:r w:rsidRPr="0072310A">
              <w:rPr>
                <w:rFonts w:ascii="Arial" w:hAnsi="Arial" w:cs="Arial"/>
                <w:sz w:val="20"/>
                <w:szCs w:val="20"/>
              </w:rPr>
              <w:t>a draft synthesis report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742AEC" w14:textId="2386364E" w:rsidR="006A1066" w:rsidRPr="006A1066" w:rsidRDefault="006A1066" w:rsidP="006A1066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0023121E">
              <w:rPr>
                <w:rFonts w:ascii="Arial" w:hAnsi="Arial" w:cs="Arial"/>
                <w:sz w:val="20"/>
                <w:szCs w:val="20"/>
              </w:rPr>
              <w:t xml:space="preserve">new projects </w:t>
            </w:r>
            <w:r w:rsidR="009272FB">
              <w:rPr>
                <w:rFonts w:ascii="Arial" w:hAnsi="Arial" w:cs="Arial"/>
                <w:sz w:val="20"/>
                <w:szCs w:val="20"/>
              </w:rPr>
              <w:t>were let for contract in this quarter</w:t>
            </w:r>
            <w:r>
              <w:rPr>
                <w:rFonts w:ascii="Arial" w:hAnsi="Arial" w:cs="Arial"/>
                <w:sz w:val="20"/>
                <w:szCs w:val="20"/>
              </w:rPr>
              <w:t xml:space="preserve">. This includes the </w:t>
            </w:r>
            <w:r w:rsidRPr="006A1066">
              <w:rPr>
                <w:rFonts w:ascii="Arial" w:hAnsi="Arial" w:cs="Arial"/>
                <w:i/>
                <w:iCs/>
                <w:sz w:val="20"/>
                <w:szCs w:val="20"/>
              </w:rPr>
              <w:t>Attractiveness and Consumer Choice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3121E">
              <w:rPr>
                <w:rFonts w:ascii="Arial" w:hAnsi="Arial" w:cs="Arial"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6A1066">
              <w:rPr>
                <w:rFonts w:ascii="Arial" w:hAnsi="Arial" w:cs="Arial"/>
                <w:i/>
                <w:iCs/>
                <w:sz w:val="20"/>
                <w:szCs w:val="20"/>
              </w:rPr>
              <w:t>Use of Data to Inform Managed Lane Operational Decisions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statement of work. </w:t>
            </w:r>
          </w:p>
          <w:p w14:paraId="3D8FB751" w14:textId="77777777" w:rsidR="004F02EE" w:rsidRDefault="004F02EE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1D918072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993C073" w14:textId="290836C5" w:rsidR="00763B5C" w:rsidRDefault="00763B5C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quarterly call will take place on </w:t>
            </w:r>
            <w:r w:rsidR="001C1B37">
              <w:rPr>
                <w:rFonts w:ascii="Arial" w:hAnsi="Arial" w:cs="Arial"/>
                <w:sz w:val="20"/>
                <w:szCs w:val="20"/>
              </w:rPr>
              <w:t>December 11</w:t>
            </w:r>
            <w:r w:rsidR="001C1B37" w:rsidRPr="001C1B3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C1B3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14:paraId="473C76B2" w14:textId="75A26181" w:rsidR="006A1066" w:rsidRDefault="006A1066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1837FB5" w14:textId="42161D1C" w:rsidR="006A1066" w:rsidRDefault="006A1066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Contractors from the Managed Lane Facilities project will be </w:t>
            </w:r>
            <w:r w:rsidR="000A463F">
              <w:rPr>
                <w:rFonts w:ascii="Arial" w:hAnsi="Arial" w:cs="Arial"/>
                <w:sz w:val="20"/>
                <w:szCs w:val="20"/>
              </w:rPr>
              <w:t>preparing 5</w:t>
            </w:r>
            <w:r>
              <w:rPr>
                <w:rFonts w:ascii="Arial" w:hAnsi="Arial" w:cs="Arial"/>
                <w:sz w:val="20"/>
                <w:szCs w:val="20"/>
              </w:rPr>
              <w:t xml:space="preserve"> case studies to see how travel demand management can supplement managed lanes. </w:t>
            </w: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00601EBD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8AFAD" w14:textId="3D7C2E93" w:rsidR="00601EBD" w:rsidRPr="00EA36A7" w:rsidRDefault="00932033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There have been</w:t>
            </w:r>
            <w:r w:rsid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63F">
              <w:rPr>
                <w:rFonts w:ascii="Arial" w:hAnsi="Arial" w:cs="Arial"/>
                <w:sz w:val="20"/>
                <w:szCs w:val="20"/>
              </w:rPr>
              <w:t>thirty-one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6A7">
              <w:rPr>
                <w:rFonts w:ascii="Arial" w:hAnsi="Arial" w:cs="Arial"/>
                <w:sz w:val="20"/>
                <w:szCs w:val="20"/>
              </w:rPr>
              <w:t>(</w:t>
            </w:r>
            <w:r w:rsidR="000A463F">
              <w:rPr>
                <w:rFonts w:ascii="Arial" w:hAnsi="Arial" w:cs="Arial"/>
                <w:sz w:val="20"/>
                <w:szCs w:val="20"/>
              </w:rPr>
              <w:t>31</w:t>
            </w:r>
            <w:r w:rsidR="00A71198">
              <w:rPr>
                <w:rFonts w:ascii="Arial" w:hAnsi="Arial" w:cs="Arial"/>
                <w:sz w:val="20"/>
                <w:szCs w:val="20"/>
              </w:rPr>
              <w:t>)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14:paraId="34885411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D0DF04E" w14:textId="1FF9D767" w:rsidR="00EE4571" w:rsidRPr="00DB08BB" w:rsidRDefault="00505314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02B">
              <w:rPr>
                <w:rFonts w:ascii="Arial" w:hAnsi="Arial" w:cs="Arial"/>
                <w:sz w:val="20"/>
                <w:szCs w:val="20"/>
              </w:rPr>
              <w:t>A</w:t>
            </w:r>
            <w:r w:rsidR="00EA36A7">
              <w:rPr>
                <w:rFonts w:ascii="Arial" w:hAnsi="Arial" w:cs="Arial"/>
                <w:sz w:val="20"/>
                <w:szCs w:val="20"/>
              </w:rPr>
              <w:t xml:space="preserve">dditional projects </w:t>
            </w:r>
            <w:r w:rsidR="00FE502B">
              <w:rPr>
                <w:rFonts w:ascii="Arial" w:hAnsi="Arial" w:cs="Arial"/>
                <w:sz w:val="20"/>
                <w:szCs w:val="20"/>
              </w:rPr>
              <w:t>will be initiated once project funds are replenished</w:t>
            </w:r>
            <w:r w:rsidR="00EA36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8E243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00601EBD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lastRenderedPageBreak/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0AD70BA2" w:rsidR="00C62E11" w:rsidRDefault="00C62E11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23183C">
              <w:rPr>
                <w:rFonts w:ascii="Arial" w:hAnsi="Arial" w:cs="Arial"/>
                <w:sz w:val="20"/>
                <w:szCs w:val="20"/>
              </w:rPr>
              <w:t xml:space="preserve">The current budget for new projects is 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now to </w:t>
            </w:r>
            <w:r w:rsidRPr="0023183C">
              <w:rPr>
                <w:rFonts w:ascii="Arial" w:hAnsi="Arial" w:cs="Arial"/>
                <w:sz w:val="20"/>
                <w:szCs w:val="20"/>
              </w:rPr>
              <w:t>$</w:t>
            </w:r>
            <w:r w:rsidR="000A463F">
              <w:rPr>
                <w:rFonts w:ascii="Arial" w:hAnsi="Arial" w:cs="Arial"/>
                <w:sz w:val="20"/>
                <w:szCs w:val="20"/>
              </w:rPr>
              <w:t>174</w:t>
            </w:r>
            <w:r w:rsidR="001C1B37">
              <w:rPr>
                <w:rFonts w:ascii="Arial" w:hAnsi="Arial" w:cs="Arial"/>
                <w:sz w:val="20"/>
                <w:szCs w:val="20"/>
              </w:rPr>
              <w:t>,</w:t>
            </w:r>
            <w:r w:rsidR="000A463F">
              <w:rPr>
                <w:rFonts w:ascii="Arial" w:hAnsi="Arial" w:cs="Arial"/>
                <w:sz w:val="20"/>
                <w:szCs w:val="20"/>
              </w:rPr>
              <w:t>697</w:t>
            </w:r>
            <w:r w:rsidR="001C1B3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AFBCA8C" w14:textId="77777777" w:rsidR="001C1B37" w:rsidRDefault="001C1B37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CDE0958" w14:textId="7460F449" w:rsidR="001C1B37" w:rsidRDefault="001C1B37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Understanding Managed Lanes Attractiveness and Consumer Choice project cost more than originally estimated ($182,000 vs. $150,000). </w:t>
            </w:r>
          </w:p>
          <w:p w14:paraId="3FB1C435" w14:textId="77777777" w:rsidR="001C1B37" w:rsidRDefault="001C1B37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184125CF" w14:textId="1E5AE330" w:rsidR="001C1B37" w:rsidRPr="0023183C" w:rsidRDefault="001C1B37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 of Data to Inform Managed Lanes Operational Decisions project cost more than originally estimated ($1</w:t>
            </w:r>
            <w:r w:rsidR="000A463F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0A463F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2FB">
              <w:rPr>
                <w:rFonts w:ascii="Arial" w:hAnsi="Arial" w:cs="Arial"/>
                <w:sz w:val="20"/>
                <w:szCs w:val="20"/>
              </w:rPr>
              <w:t>vs.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2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125,000). 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00E35E0F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6AF3FA5" w14:textId="77777777" w:rsidR="000A463F" w:rsidRDefault="00FB7DC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 identified a prioritized list of research projects and </w:t>
            </w:r>
            <w:r w:rsidR="0066385F">
              <w:rPr>
                <w:rFonts w:ascii="Arial" w:hAnsi="Arial" w:cs="Arial"/>
                <w:sz w:val="20"/>
                <w:szCs w:val="20"/>
              </w:rPr>
              <w:t xml:space="preserve">has begun 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two new research projects. </w:t>
            </w:r>
            <w:r w:rsidR="00F25CB6" w:rsidRPr="00F25CB6">
              <w:rPr>
                <w:rFonts w:ascii="Arial" w:hAnsi="Arial" w:cs="Arial"/>
                <w:sz w:val="20"/>
                <w:szCs w:val="20"/>
              </w:rPr>
              <w:t xml:space="preserve">Additional new projects were selected at the 2023 Annual Meeting. The first one </w:t>
            </w:r>
            <w:r w:rsidR="00F25CB6">
              <w:rPr>
                <w:rFonts w:ascii="Arial" w:hAnsi="Arial" w:cs="Arial"/>
                <w:i/>
                <w:iCs/>
                <w:sz w:val="20"/>
                <w:szCs w:val="20"/>
              </w:rPr>
              <w:t>Managed Lane Influence on Driver Behavior</w:t>
            </w:r>
            <w:r w:rsidR="00F25CB6" w:rsidRPr="00F25CB6">
              <w:rPr>
                <w:rFonts w:ascii="Arial" w:hAnsi="Arial" w:cs="Arial"/>
                <w:sz w:val="20"/>
                <w:szCs w:val="20"/>
              </w:rPr>
              <w:t xml:space="preserve"> will be advanced in FY24 once the budget is sufficient.</w:t>
            </w:r>
            <w:r w:rsidR="000A46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5FCC98" w14:textId="77777777" w:rsidR="000A463F" w:rsidRDefault="000A463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DF71B4" w14:textId="4C29744F" w:rsidR="00DB08BB" w:rsidRDefault="000A463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next Annual meeting is being planned for the Spring of 2024.</w:t>
            </w:r>
          </w:p>
          <w:p w14:paraId="1D859BC2" w14:textId="29B51601" w:rsidR="000A463F" w:rsidRDefault="000A463F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319E481" w14:textId="53901EA4" w:rsidR="000A463F" w:rsidRPr="00E62FC7" w:rsidRDefault="000A463F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D1E4" w14:textId="77777777" w:rsidR="002729BF" w:rsidRDefault="002729BF" w:rsidP="00106C83">
      <w:pPr>
        <w:spacing w:after="0" w:line="240" w:lineRule="auto"/>
      </w:pPr>
      <w:r>
        <w:separator/>
      </w:r>
    </w:p>
  </w:endnote>
  <w:endnote w:type="continuationSeparator" w:id="0">
    <w:p w14:paraId="3A942EB0" w14:textId="77777777" w:rsidR="002729BF" w:rsidRDefault="002729B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E0A0" w14:textId="77777777" w:rsidR="00763B5C" w:rsidRDefault="00763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0956" w14:textId="77777777" w:rsidR="00763B5C" w:rsidRDefault="00763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C712" w14:textId="77777777" w:rsidR="002729BF" w:rsidRDefault="002729BF" w:rsidP="00106C83">
      <w:pPr>
        <w:spacing w:after="0" w:line="240" w:lineRule="auto"/>
      </w:pPr>
      <w:r>
        <w:separator/>
      </w:r>
    </w:p>
  </w:footnote>
  <w:footnote w:type="continuationSeparator" w:id="0">
    <w:p w14:paraId="190F8FD6" w14:textId="77777777" w:rsidR="002729BF" w:rsidRDefault="002729BF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C58C" w14:textId="77777777" w:rsidR="00763B5C" w:rsidRDefault="00763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23A" w14:textId="77C34A32" w:rsidR="00447A95" w:rsidRDefault="0044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2126" w14:textId="77777777" w:rsidR="00763B5C" w:rsidRDefault="00763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7E1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63998"/>
    <w:multiLevelType w:val="hybridMultilevel"/>
    <w:tmpl w:val="7E46C45C"/>
    <w:lvl w:ilvl="0" w:tplc="96F81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E7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69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16C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CD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23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2C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0E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42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7861F0"/>
    <w:multiLevelType w:val="hybridMultilevel"/>
    <w:tmpl w:val="E046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76124">
    <w:abstractNumId w:val="22"/>
  </w:num>
  <w:num w:numId="2" w16cid:durableId="1803376073">
    <w:abstractNumId w:val="18"/>
  </w:num>
  <w:num w:numId="3" w16cid:durableId="1551766394">
    <w:abstractNumId w:val="9"/>
  </w:num>
  <w:num w:numId="4" w16cid:durableId="956067082">
    <w:abstractNumId w:val="11"/>
  </w:num>
  <w:num w:numId="5" w16cid:durableId="1289700613">
    <w:abstractNumId w:val="16"/>
  </w:num>
  <w:num w:numId="6" w16cid:durableId="1535196801">
    <w:abstractNumId w:val="20"/>
  </w:num>
  <w:num w:numId="7" w16cid:durableId="1230992391">
    <w:abstractNumId w:val="24"/>
  </w:num>
  <w:num w:numId="8" w16cid:durableId="223030738">
    <w:abstractNumId w:val="4"/>
  </w:num>
  <w:num w:numId="9" w16cid:durableId="988290199">
    <w:abstractNumId w:val="25"/>
  </w:num>
  <w:num w:numId="10" w16cid:durableId="285938368">
    <w:abstractNumId w:val="2"/>
  </w:num>
  <w:num w:numId="11" w16cid:durableId="1651401021">
    <w:abstractNumId w:val="15"/>
  </w:num>
  <w:num w:numId="12" w16cid:durableId="330377636">
    <w:abstractNumId w:val="19"/>
  </w:num>
  <w:num w:numId="13" w16cid:durableId="1630208010">
    <w:abstractNumId w:val="0"/>
  </w:num>
  <w:num w:numId="14" w16cid:durableId="976757694">
    <w:abstractNumId w:val="7"/>
  </w:num>
  <w:num w:numId="15" w16cid:durableId="1477071289">
    <w:abstractNumId w:val="14"/>
  </w:num>
  <w:num w:numId="16" w16cid:durableId="2095936417">
    <w:abstractNumId w:val="21"/>
  </w:num>
  <w:num w:numId="17" w16cid:durableId="1285233455">
    <w:abstractNumId w:val="3"/>
  </w:num>
  <w:num w:numId="18" w16cid:durableId="235289755">
    <w:abstractNumId w:val="17"/>
  </w:num>
  <w:num w:numId="19" w16cid:durableId="923220255">
    <w:abstractNumId w:val="10"/>
  </w:num>
  <w:num w:numId="20" w16cid:durableId="1793086365">
    <w:abstractNumId w:val="1"/>
  </w:num>
  <w:num w:numId="21" w16cid:durableId="406541385">
    <w:abstractNumId w:val="5"/>
  </w:num>
  <w:num w:numId="22" w16cid:durableId="158496933">
    <w:abstractNumId w:val="8"/>
  </w:num>
  <w:num w:numId="23" w16cid:durableId="1970626884">
    <w:abstractNumId w:val="6"/>
  </w:num>
  <w:num w:numId="24" w16cid:durableId="1849981423">
    <w:abstractNumId w:val="23"/>
  </w:num>
  <w:num w:numId="25" w16cid:durableId="1873958648">
    <w:abstractNumId w:val="13"/>
  </w:num>
  <w:num w:numId="26" w16cid:durableId="2088186626">
    <w:abstractNumId w:val="12"/>
  </w:num>
  <w:num w:numId="27" w16cid:durableId="20677938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616FF"/>
    <w:rsid w:val="000736BB"/>
    <w:rsid w:val="0009123F"/>
    <w:rsid w:val="00092D02"/>
    <w:rsid w:val="0009609C"/>
    <w:rsid w:val="000A463F"/>
    <w:rsid w:val="000B3615"/>
    <w:rsid w:val="000B36F6"/>
    <w:rsid w:val="000B665A"/>
    <w:rsid w:val="000B7689"/>
    <w:rsid w:val="000C4D70"/>
    <w:rsid w:val="000D7647"/>
    <w:rsid w:val="000E4D03"/>
    <w:rsid w:val="00105789"/>
    <w:rsid w:val="00106C83"/>
    <w:rsid w:val="0011242D"/>
    <w:rsid w:val="00125FE7"/>
    <w:rsid w:val="00152D00"/>
    <w:rsid w:val="001547D0"/>
    <w:rsid w:val="00161153"/>
    <w:rsid w:val="00161374"/>
    <w:rsid w:val="00171AA1"/>
    <w:rsid w:val="00180C5B"/>
    <w:rsid w:val="001A0900"/>
    <w:rsid w:val="001B08F4"/>
    <w:rsid w:val="001B3883"/>
    <w:rsid w:val="001C1B37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26446"/>
    <w:rsid w:val="0023121E"/>
    <w:rsid w:val="0023183C"/>
    <w:rsid w:val="00236D25"/>
    <w:rsid w:val="00237278"/>
    <w:rsid w:val="00241A91"/>
    <w:rsid w:val="002510E5"/>
    <w:rsid w:val="00251D22"/>
    <w:rsid w:val="0025238F"/>
    <w:rsid w:val="0026426B"/>
    <w:rsid w:val="00264C4D"/>
    <w:rsid w:val="002729BF"/>
    <w:rsid w:val="0027465F"/>
    <w:rsid w:val="00292C2E"/>
    <w:rsid w:val="00293FD8"/>
    <w:rsid w:val="002A79C8"/>
    <w:rsid w:val="002E70E1"/>
    <w:rsid w:val="002F25FD"/>
    <w:rsid w:val="002F2653"/>
    <w:rsid w:val="002F66AE"/>
    <w:rsid w:val="00307FAE"/>
    <w:rsid w:val="003274B0"/>
    <w:rsid w:val="003441BB"/>
    <w:rsid w:val="00344FF7"/>
    <w:rsid w:val="003452CC"/>
    <w:rsid w:val="0038705A"/>
    <w:rsid w:val="00395C5F"/>
    <w:rsid w:val="003A0187"/>
    <w:rsid w:val="003A2450"/>
    <w:rsid w:val="003B2D0C"/>
    <w:rsid w:val="003B42B1"/>
    <w:rsid w:val="003D53C4"/>
    <w:rsid w:val="003F248A"/>
    <w:rsid w:val="003F40B4"/>
    <w:rsid w:val="003F70F7"/>
    <w:rsid w:val="004144E6"/>
    <w:rsid w:val="004156B2"/>
    <w:rsid w:val="00427020"/>
    <w:rsid w:val="00435511"/>
    <w:rsid w:val="00437734"/>
    <w:rsid w:val="00444EB8"/>
    <w:rsid w:val="004455AA"/>
    <w:rsid w:val="00447A95"/>
    <w:rsid w:val="00450206"/>
    <w:rsid w:val="0045547D"/>
    <w:rsid w:val="00461901"/>
    <w:rsid w:val="00465834"/>
    <w:rsid w:val="00477FB7"/>
    <w:rsid w:val="00496471"/>
    <w:rsid w:val="004973FA"/>
    <w:rsid w:val="004E14DC"/>
    <w:rsid w:val="004E22BA"/>
    <w:rsid w:val="004E6596"/>
    <w:rsid w:val="004F02EE"/>
    <w:rsid w:val="004F6B95"/>
    <w:rsid w:val="0050298D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006B"/>
    <w:rsid w:val="00551D8A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5ECF"/>
    <w:rsid w:val="005E690C"/>
    <w:rsid w:val="005F1DEC"/>
    <w:rsid w:val="005F4561"/>
    <w:rsid w:val="005F5F05"/>
    <w:rsid w:val="00601EBD"/>
    <w:rsid w:val="00606839"/>
    <w:rsid w:val="006208EC"/>
    <w:rsid w:val="00625437"/>
    <w:rsid w:val="00625E09"/>
    <w:rsid w:val="006367D2"/>
    <w:rsid w:val="006513C6"/>
    <w:rsid w:val="0066385F"/>
    <w:rsid w:val="00682C5E"/>
    <w:rsid w:val="00684B6F"/>
    <w:rsid w:val="006A1066"/>
    <w:rsid w:val="006A2E5F"/>
    <w:rsid w:val="006C0180"/>
    <w:rsid w:val="006C1E61"/>
    <w:rsid w:val="006C5F1A"/>
    <w:rsid w:val="006D06AE"/>
    <w:rsid w:val="00703B83"/>
    <w:rsid w:val="00706AFB"/>
    <w:rsid w:val="00707C87"/>
    <w:rsid w:val="00713F31"/>
    <w:rsid w:val="00715CAB"/>
    <w:rsid w:val="0072310A"/>
    <w:rsid w:val="00736863"/>
    <w:rsid w:val="00743C01"/>
    <w:rsid w:val="00745806"/>
    <w:rsid w:val="007575E7"/>
    <w:rsid w:val="00757932"/>
    <w:rsid w:val="00757E27"/>
    <w:rsid w:val="00763B5C"/>
    <w:rsid w:val="00773925"/>
    <w:rsid w:val="007837BA"/>
    <w:rsid w:val="007857E2"/>
    <w:rsid w:val="00790C4A"/>
    <w:rsid w:val="007A3F23"/>
    <w:rsid w:val="007A6973"/>
    <w:rsid w:val="007B5486"/>
    <w:rsid w:val="007D3248"/>
    <w:rsid w:val="007E5BD2"/>
    <w:rsid w:val="008019D4"/>
    <w:rsid w:val="008052F3"/>
    <w:rsid w:val="00814349"/>
    <w:rsid w:val="008341E4"/>
    <w:rsid w:val="008348B7"/>
    <w:rsid w:val="0084578D"/>
    <w:rsid w:val="00845AE2"/>
    <w:rsid w:val="008477A4"/>
    <w:rsid w:val="00872F18"/>
    <w:rsid w:val="00874EF7"/>
    <w:rsid w:val="00882719"/>
    <w:rsid w:val="008856C9"/>
    <w:rsid w:val="00896C42"/>
    <w:rsid w:val="00897686"/>
    <w:rsid w:val="008A6065"/>
    <w:rsid w:val="008B2F0D"/>
    <w:rsid w:val="008B4523"/>
    <w:rsid w:val="008C343E"/>
    <w:rsid w:val="008C78C7"/>
    <w:rsid w:val="00904F6B"/>
    <w:rsid w:val="00905DAC"/>
    <w:rsid w:val="00913369"/>
    <w:rsid w:val="00917B7A"/>
    <w:rsid w:val="009208A5"/>
    <w:rsid w:val="009272FB"/>
    <w:rsid w:val="00932033"/>
    <w:rsid w:val="0094441D"/>
    <w:rsid w:val="00950F1B"/>
    <w:rsid w:val="00955738"/>
    <w:rsid w:val="0095639B"/>
    <w:rsid w:val="00963CD5"/>
    <w:rsid w:val="00971287"/>
    <w:rsid w:val="00987314"/>
    <w:rsid w:val="009A1EBD"/>
    <w:rsid w:val="009D773E"/>
    <w:rsid w:val="00A229BE"/>
    <w:rsid w:val="00A26470"/>
    <w:rsid w:val="00A31365"/>
    <w:rsid w:val="00A4288F"/>
    <w:rsid w:val="00A43875"/>
    <w:rsid w:val="00A63677"/>
    <w:rsid w:val="00A71198"/>
    <w:rsid w:val="00A8123F"/>
    <w:rsid w:val="00A82304"/>
    <w:rsid w:val="00A8489E"/>
    <w:rsid w:val="00AA1C6C"/>
    <w:rsid w:val="00AC485C"/>
    <w:rsid w:val="00AD03FE"/>
    <w:rsid w:val="00AE46B0"/>
    <w:rsid w:val="00B02BFA"/>
    <w:rsid w:val="00B0707D"/>
    <w:rsid w:val="00B2185C"/>
    <w:rsid w:val="00B31DA9"/>
    <w:rsid w:val="00B33ACC"/>
    <w:rsid w:val="00B358DC"/>
    <w:rsid w:val="00B41110"/>
    <w:rsid w:val="00B43BF9"/>
    <w:rsid w:val="00B548B3"/>
    <w:rsid w:val="00B54AC9"/>
    <w:rsid w:val="00B55AEC"/>
    <w:rsid w:val="00B66A21"/>
    <w:rsid w:val="00B70658"/>
    <w:rsid w:val="00B823B3"/>
    <w:rsid w:val="00B91C5B"/>
    <w:rsid w:val="00BC1575"/>
    <w:rsid w:val="00C04DC2"/>
    <w:rsid w:val="00C13753"/>
    <w:rsid w:val="00C144C4"/>
    <w:rsid w:val="00C26401"/>
    <w:rsid w:val="00C27350"/>
    <w:rsid w:val="00C47933"/>
    <w:rsid w:val="00C62E11"/>
    <w:rsid w:val="00C67D6D"/>
    <w:rsid w:val="00C77E79"/>
    <w:rsid w:val="00C81F57"/>
    <w:rsid w:val="00C925CF"/>
    <w:rsid w:val="00CA6C1E"/>
    <w:rsid w:val="00CB7217"/>
    <w:rsid w:val="00CB777E"/>
    <w:rsid w:val="00CD23E6"/>
    <w:rsid w:val="00CD7D83"/>
    <w:rsid w:val="00CE5261"/>
    <w:rsid w:val="00CF1C8F"/>
    <w:rsid w:val="00D105E5"/>
    <w:rsid w:val="00D21A41"/>
    <w:rsid w:val="00D30706"/>
    <w:rsid w:val="00D312E5"/>
    <w:rsid w:val="00D42A15"/>
    <w:rsid w:val="00D546B4"/>
    <w:rsid w:val="00D64339"/>
    <w:rsid w:val="00D6782C"/>
    <w:rsid w:val="00D81E51"/>
    <w:rsid w:val="00D91087"/>
    <w:rsid w:val="00D9161A"/>
    <w:rsid w:val="00DB08BB"/>
    <w:rsid w:val="00DC50BD"/>
    <w:rsid w:val="00DC5DE3"/>
    <w:rsid w:val="00DD659A"/>
    <w:rsid w:val="00DE7264"/>
    <w:rsid w:val="00DF2127"/>
    <w:rsid w:val="00DF6A4B"/>
    <w:rsid w:val="00DF712F"/>
    <w:rsid w:val="00E00F1F"/>
    <w:rsid w:val="00E01050"/>
    <w:rsid w:val="00E1294E"/>
    <w:rsid w:val="00E156FB"/>
    <w:rsid w:val="00E35E0F"/>
    <w:rsid w:val="00E371D1"/>
    <w:rsid w:val="00E40F95"/>
    <w:rsid w:val="00E53738"/>
    <w:rsid w:val="00E55284"/>
    <w:rsid w:val="00E57F32"/>
    <w:rsid w:val="00E620B9"/>
    <w:rsid w:val="00E62FC7"/>
    <w:rsid w:val="00EA36A7"/>
    <w:rsid w:val="00EA58A6"/>
    <w:rsid w:val="00EC586C"/>
    <w:rsid w:val="00ED5F67"/>
    <w:rsid w:val="00EE4571"/>
    <w:rsid w:val="00EF08AE"/>
    <w:rsid w:val="00EF5790"/>
    <w:rsid w:val="00F03AB9"/>
    <w:rsid w:val="00F12476"/>
    <w:rsid w:val="00F126C2"/>
    <w:rsid w:val="00F12D65"/>
    <w:rsid w:val="00F23730"/>
    <w:rsid w:val="00F25CB6"/>
    <w:rsid w:val="00F3202E"/>
    <w:rsid w:val="00F34233"/>
    <w:rsid w:val="00F510EC"/>
    <w:rsid w:val="00F766ED"/>
    <w:rsid w:val="00F86038"/>
    <w:rsid w:val="00F92A6B"/>
    <w:rsid w:val="00F96A4F"/>
    <w:rsid w:val="00F97514"/>
    <w:rsid w:val="00FB1DA7"/>
    <w:rsid w:val="00FB42BF"/>
    <w:rsid w:val="00FB55B1"/>
    <w:rsid w:val="00FB6DC7"/>
    <w:rsid w:val="00FB7DC7"/>
    <w:rsid w:val="00FC274C"/>
    <w:rsid w:val="00FC76B7"/>
    <w:rsid w:val="00FE502B"/>
    <w:rsid w:val="00FE69EB"/>
    <w:rsid w:val="00FF27AB"/>
    <w:rsid w:val="00FF32BE"/>
    <w:rsid w:val="1D918072"/>
    <w:rsid w:val="550C8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  <w:style w:type="character" w:customStyle="1" w:styleId="cf01">
    <w:name w:val="cf01"/>
    <w:basedOn w:val="DefaultParagraphFont"/>
    <w:rsid w:val="00F25CB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DF7D5F41AC44582821BC9E46A7A10" ma:contentTypeVersion="4" ma:contentTypeDescription="Create a new document." ma:contentTypeScope="" ma:versionID="71c35fb4b2a129c56a7f076c9164effd">
  <xsd:schema xmlns:xsd="http://www.w3.org/2001/XMLSchema" xmlns:xs="http://www.w3.org/2001/XMLSchema" xmlns:p="http://schemas.microsoft.com/office/2006/metadata/properties" xmlns:ns2="d0a3198c-b3f7-4fe9-b278-d920ea28cee3" xmlns:ns3="12edaef1-57e1-45bc-80d5-bd44f260f512" targetNamespace="http://schemas.microsoft.com/office/2006/metadata/properties" ma:root="true" ma:fieldsID="c834a4c0690eaa4a362eb9dde6b61b01" ns2:_="" ns3:_="">
    <xsd:import namespace="d0a3198c-b3f7-4fe9-b278-d920ea28cee3"/>
    <xsd:import namespace="12edaef1-57e1-45bc-80d5-bd44f260f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3198c-b3f7-4fe9-b278-d920ea28c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aef1-57e1-45bc-80d5-bd44f260f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082AC-5DD5-45C3-B612-7AC453086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3198c-b3f7-4fe9-b278-d920ea28cee3"/>
    <ds:schemaRef ds:uri="12edaef1-57e1-45bc-80d5-bd44f260f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3</cp:revision>
  <cp:lastPrinted>2011-10-24T17:52:00Z</cp:lastPrinted>
  <dcterms:created xsi:type="dcterms:W3CDTF">2023-10-16T18:58:00Z</dcterms:created>
  <dcterms:modified xsi:type="dcterms:W3CDTF">2023-10-16T18:59:00Z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0x010100D8BDF7D5F41AC44582821BC9E46A7A10</vt:lpwstr>
  </property>
</Properties>
</file>