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C83ADC">
        <w:rPr>
          <w:rFonts w:ascii="Arial" w:hAnsi="Arial" w:cs="Arial"/>
          <w:sz w:val="24"/>
          <w:szCs w:val="24"/>
        </w:rPr>
        <w:t>10</w:t>
      </w:r>
      <w:r w:rsidR="00C05B7A">
        <w:rPr>
          <w:rFonts w:ascii="Arial" w:hAnsi="Arial" w:cs="Arial"/>
          <w:sz w:val="24"/>
          <w:szCs w:val="24"/>
        </w:rPr>
        <w:t>/</w:t>
      </w:r>
      <w:r w:rsidR="00E568CC">
        <w:rPr>
          <w:rFonts w:ascii="Arial" w:hAnsi="Arial" w:cs="Arial"/>
          <w:sz w:val="24"/>
          <w:szCs w:val="24"/>
        </w:rPr>
        <w:t>31</w:t>
      </w:r>
      <w:r w:rsidR="000452EB">
        <w:rPr>
          <w:rFonts w:ascii="Arial" w:hAnsi="Arial" w:cs="Arial"/>
          <w:sz w:val="24"/>
          <w:szCs w:val="24"/>
        </w:rPr>
        <w:t>/201</w:t>
      </w:r>
      <w:r w:rsidR="00652F43">
        <w:rPr>
          <w:rFonts w:ascii="Arial" w:hAnsi="Arial" w:cs="Arial"/>
          <w:sz w:val="24"/>
          <w:szCs w:val="24"/>
        </w:rPr>
        <w:t>6</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E568CC"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6C2669">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E568CC"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C83ADC">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E568CC" w:rsidP="0065500C">
            <w:pPr>
              <w:spacing w:before="120"/>
              <w:ind w:right="-720"/>
              <w:rPr>
                <w:rFonts w:ascii="Arial" w:hAnsi="Arial" w:cs="Arial"/>
                <w:sz w:val="20"/>
                <w:szCs w:val="20"/>
              </w:rPr>
            </w:pPr>
            <w:sdt>
              <w:sdtPr>
                <w:rPr>
                  <w:rFonts w:ascii="Arial" w:hAnsi="Arial" w:cs="Arial"/>
                  <w:sz w:val="24"/>
                  <w:szCs w:val="36"/>
                </w:rPr>
                <w:id w:val="-1488234415"/>
                <w14:checkbox>
                  <w14:checked w14:val="1"/>
                  <w14:checkedState w14:val="2612" w14:font="MS Gothic"/>
                  <w14:uncheckedState w14:val="2610" w14:font="MS Gothic"/>
                </w14:checkbox>
              </w:sdtPr>
              <w:sdtEndPr/>
              <w:sdtContent>
                <w:r w:rsidR="00C83ADC">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E568CC"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094479">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E568CC" w:rsidRDefault="00E568CC" w:rsidP="00551D8A">
            <w:pPr>
              <w:ind w:right="-720"/>
              <w:rPr>
                <w:rFonts w:ascii="Arial" w:hAnsi="Arial" w:cs="Arial"/>
                <w:sz w:val="20"/>
                <w:szCs w:val="20"/>
              </w:rPr>
            </w:pPr>
            <w:r w:rsidRPr="00E568CC">
              <w:rPr>
                <w:rFonts w:ascii="Arial" w:hAnsi="Arial" w:cs="Arial"/>
                <w:sz w:val="20"/>
                <w:szCs w:val="20"/>
              </w:rPr>
              <w:t>3,440,723</w:t>
            </w:r>
          </w:p>
        </w:tc>
        <w:tc>
          <w:tcPr>
            <w:tcW w:w="3330" w:type="dxa"/>
          </w:tcPr>
          <w:p w:rsidR="00874EF7" w:rsidRPr="00E568CC" w:rsidRDefault="00E568CC" w:rsidP="00551D8A">
            <w:pPr>
              <w:ind w:right="-720"/>
              <w:rPr>
                <w:rFonts w:ascii="Arial" w:hAnsi="Arial" w:cs="Arial"/>
                <w:sz w:val="20"/>
                <w:szCs w:val="20"/>
              </w:rPr>
            </w:pPr>
            <w:r w:rsidRPr="00E568CC">
              <w:rPr>
                <w:rFonts w:ascii="Arial" w:hAnsi="Arial" w:cs="Arial"/>
                <w:sz w:val="20"/>
                <w:szCs w:val="20"/>
              </w:rPr>
              <w:t>2,317,143</w:t>
            </w:r>
          </w:p>
        </w:tc>
        <w:tc>
          <w:tcPr>
            <w:tcW w:w="3420" w:type="dxa"/>
          </w:tcPr>
          <w:p w:rsidR="00874EF7" w:rsidRPr="00E568CC" w:rsidRDefault="00E568CC" w:rsidP="00551D8A">
            <w:pPr>
              <w:ind w:right="-720"/>
              <w:rPr>
                <w:rFonts w:ascii="Arial" w:hAnsi="Arial" w:cs="Arial"/>
                <w:sz w:val="20"/>
                <w:szCs w:val="20"/>
              </w:rPr>
            </w:pPr>
            <w:r w:rsidRPr="00E568CC">
              <w:rPr>
                <w:rFonts w:ascii="Arial" w:hAnsi="Arial" w:cs="Arial"/>
                <w:sz w:val="20"/>
                <w:szCs w:val="20"/>
              </w:rPr>
              <w:t>67</w:t>
            </w:r>
          </w:p>
          <w:p w:rsidR="00874EF7" w:rsidRPr="00E568CC"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E568CC" w:rsidRDefault="00E568CC" w:rsidP="00F54200">
            <w:pPr>
              <w:ind w:right="-720"/>
              <w:rPr>
                <w:rFonts w:ascii="Arial" w:hAnsi="Arial" w:cs="Arial"/>
                <w:sz w:val="20"/>
                <w:szCs w:val="20"/>
              </w:rPr>
            </w:pPr>
            <w:r w:rsidRPr="00E568CC">
              <w:rPr>
                <w:rFonts w:ascii="Arial" w:hAnsi="Arial" w:cs="Arial"/>
                <w:sz w:val="20"/>
                <w:szCs w:val="20"/>
              </w:rPr>
              <w:t>44,412</w:t>
            </w:r>
          </w:p>
        </w:tc>
        <w:tc>
          <w:tcPr>
            <w:tcW w:w="3330" w:type="dxa"/>
          </w:tcPr>
          <w:p w:rsidR="00B66A21" w:rsidRPr="00E568CC" w:rsidRDefault="00E568CC" w:rsidP="00874EF7">
            <w:pPr>
              <w:ind w:right="-720"/>
              <w:rPr>
                <w:rFonts w:ascii="Arial" w:hAnsi="Arial" w:cs="Arial"/>
                <w:sz w:val="20"/>
                <w:szCs w:val="20"/>
              </w:rPr>
            </w:pPr>
            <w:r w:rsidRPr="00E568CC">
              <w:rPr>
                <w:rFonts w:ascii="Arial" w:hAnsi="Arial" w:cs="Arial"/>
                <w:sz w:val="20"/>
                <w:szCs w:val="20"/>
              </w:rPr>
              <w:t>44,412</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bookmarkStart w:id="0" w:name="_GoBack"/>
      <w:bookmarkEnd w:id="0"/>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727B9C" w:rsidRDefault="00727B9C" w:rsidP="00727B9C">
            <w:pPr>
              <w:rPr>
                <w:rFonts w:ascii="Arial" w:hAnsi="Arial" w:cs="Arial"/>
                <w:sz w:val="20"/>
                <w:szCs w:val="20"/>
              </w:rPr>
            </w:pPr>
            <w:r>
              <w:rPr>
                <w:rFonts w:ascii="Arial" w:hAnsi="Arial" w:cs="Arial"/>
                <w:sz w:val="20"/>
                <w:szCs w:val="20"/>
              </w:rPr>
              <w:t>A quarterly conference call was held on August 22. Members reviewed the progress of various on-going projects and discussed the plan for the next quarter.</w:t>
            </w:r>
          </w:p>
          <w:p w:rsidR="00727B9C" w:rsidRDefault="00727B9C" w:rsidP="00727B9C">
            <w:pPr>
              <w:rPr>
                <w:rFonts w:ascii="Arial" w:hAnsi="Arial" w:cs="Arial"/>
                <w:sz w:val="20"/>
                <w:szCs w:val="20"/>
              </w:rPr>
            </w:pPr>
          </w:p>
          <w:p w:rsidR="006C2669" w:rsidRDefault="006C2669" w:rsidP="006C2669">
            <w:pPr>
              <w:rPr>
                <w:rFonts w:ascii="Arial" w:hAnsi="Arial" w:cs="Arial"/>
                <w:sz w:val="20"/>
                <w:szCs w:val="20"/>
              </w:rPr>
            </w:pPr>
            <w:r>
              <w:rPr>
                <w:rFonts w:ascii="Arial" w:hAnsi="Arial" w:cs="Arial"/>
                <w:sz w:val="20"/>
                <w:szCs w:val="20"/>
              </w:rPr>
              <w:t xml:space="preserve">A kickoff meeting for the </w:t>
            </w:r>
            <w:r w:rsidR="00727B9C" w:rsidRPr="00727B9C">
              <w:rPr>
                <w:rFonts w:ascii="Arial" w:hAnsi="Arial" w:cs="Arial"/>
                <w:sz w:val="20"/>
                <w:szCs w:val="20"/>
              </w:rPr>
              <w:t xml:space="preserve">Effects on ITS Planning and Deployment in the Connected Vehicle Environment project </w:t>
            </w:r>
            <w:r>
              <w:rPr>
                <w:rFonts w:ascii="Arial" w:hAnsi="Arial" w:cs="Arial"/>
                <w:sz w:val="20"/>
                <w:szCs w:val="20"/>
              </w:rPr>
              <w:t xml:space="preserve">was held on </w:t>
            </w:r>
            <w:r w:rsidR="00727B9C">
              <w:rPr>
                <w:rFonts w:ascii="Arial" w:hAnsi="Arial" w:cs="Arial"/>
                <w:sz w:val="20"/>
                <w:szCs w:val="20"/>
              </w:rPr>
              <w:t>September 22</w:t>
            </w:r>
            <w:r>
              <w:rPr>
                <w:rFonts w:ascii="Arial" w:hAnsi="Arial" w:cs="Arial"/>
                <w:sz w:val="20"/>
                <w:szCs w:val="20"/>
              </w:rPr>
              <w:t>.</w:t>
            </w:r>
          </w:p>
          <w:p w:rsidR="006C2669" w:rsidRDefault="006C2669" w:rsidP="006C2669">
            <w:pPr>
              <w:rPr>
                <w:rFonts w:ascii="Arial" w:hAnsi="Arial" w:cs="Arial"/>
                <w:sz w:val="20"/>
                <w:szCs w:val="20"/>
              </w:rPr>
            </w:pPr>
          </w:p>
          <w:p w:rsidR="00793775" w:rsidRDefault="00793775" w:rsidP="006C2669">
            <w:pPr>
              <w:rPr>
                <w:rFonts w:ascii="Arial" w:hAnsi="Arial" w:cs="Arial"/>
                <w:sz w:val="20"/>
                <w:szCs w:val="20"/>
              </w:rPr>
            </w:pPr>
            <w:r>
              <w:rPr>
                <w:rFonts w:ascii="Arial" w:hAnsi="Arial" w:cs="Arial"/>
                <w:sz w:val="20"/>
                <w:szCs w:val="20"/>
              </w:rPr>
              <w:t xml:space="preserve">The following projects have been </w:t>
            </w:r>
            <w:r w:rsidR="00727B9C">
              <w:rPr>
                <w:rFonts w:ascii="Arial" w:hAnsi="Arial" w:cs="Arial"/>
                <w:sz w:val="20"/>
                <w:szCs w:val="20"/>
              </w:rPr>
              <w:t xml:space="preserve">successfully </w:t>
            </w:r>
            <w:r>
              <w:rPr>
                <w:rFonts w:ascii="Arial" w:hAnsi="Arial" w:cs="Arial"/>
                <w:sz w:val="20"/>
                <w:szCs w:val="20"/>
              </w:rPr>
              <w:t>completed:</w:t>
            </w:r>
          </w:p>
          <w:p w:rsidR="006C2669" w:rsidRDefault="006C2669" w:rsidP="00793775">
            <w:pPr>
              <w:pStyle w:val="ListParagraph"/>
              <w:numPr>
                <w:ilvl w:val="0"/>
                <w:numId w:val="13"/>
              </w:numPr>
              <w:rPr>
                <w:rFonts w:ascii="Arial" w:hAnsi="Arial" w:cs="Arial"/>
                <w:sz w:val="20"/>
                <w:szCs w:val="20"/>
              </w:rPr>
            </w:pPr>
            <w:r w:rsidRPr="00793775">
              <w:rPr>
                <w:rFonts w:ascii="Arial" w:hAnsi="Arial" w:cs="Arial"/>
                <w:sz w:val="20"/>
                <w:szCs w:val="20"/>
              </w:rPr>
              <w:t>Public Perception of Public Safety Messages on DMS in Rural Areas</w:t>
            </w:r>
          </w:p>
          <w:p w:rsidR="00793775" w:rsidRDefault="00793775" w:rsidP="00793775">
            <w:pPr>
              <w:pStyle w:val="ListParagraph"/>
              <w:numPr>
                <w:ilvl w:val="0"/>
                <w:numId w:val="13"/>
              </w:numPr>
              <w:rPr>
                <w:rFonts w:ascii="Arial" w:hAnsi="Arial" w:cs="Arial"/>
                <w:sz w:val="20"/>
                <w:szCs w:val="20"/>
              </w:rPr>
            </w:pPr>
            <w:r>
              <w:rPr>
                <w:rFonts w:ascii="Arial" w:hAnsi="Arial" w:cs="Arial"/>
                <w:sz w:val="20"/>
                <w:szCs w:val="20"/>
              </w:rPr>
              <w:t>Travel Time Displays at Freeway Entrance Approaches</w:t>
            </w:r>
          </w:p>
          <w:p w:rsidR="00793775" w:rsidRPr="00793775" w:rsidRDefault="00793775" w:rsidP="00793775">
            <w:pPr>
              <w:pStyle w:val="ListParagraph"/>
              <w:numPr>
                <w:ilvl w:val="0"/>
                <w:numId w:val="13"/>
              </w:numPr>
              <w:rPr>
                <w:rFonts w:ascii="Arial" w:hAnsi="Arial" w:cs="Arial"/>
                <w:sz w:val="20"/>
                <w:szCs w:val="20"/>
              </w:rPr>
            </w:pPr>
            <w:r>
              <w:rPr>
                <w:rFonts w:ascii="Arial" w:hAnsi="Arial" w:cs="Arial"/>
                <w:sz w:val="20"/>
                <w:szCs w:val="20"/>
              </w:rPr>
              <w:t>TMC Video Recording and Archiving Best General Practice</w:t>
            </w:r>
          </w:p>
          <w:p w:rsidR="00D72D45" w:rsidRDefault="00D72D45" w:rsidP="00AA6A8C">
            <w:pPr>
              <w:rPr>
                <w:rFonts w:ascii="Arial" w:hAnsi="Arial" w:cs="Arial"/>
                <w:sz w:val="20"/>
                <w:szCs w:val="20"/>
              </w:rPr>
            </w:pPr>
          </w:p>
          <w:p w:rsidR="005F1A0A" w:rsidRDefault="00C54BB2" w:rsidP="003831F2">
            <w:pPr>
              <w:rPr>
                <w:rFonts w:ascii="Arial" w:hAnsi="Arial" w:cs="Arial"/>
                <w:sz w:val="20"/>
                <w:szCs w:val="20"/>
              </w:rPr>
            </w:pPr>
            <w:r>
              <w:rPr>
                <w:rFonts w:ascii="Arial" w:hAnsi="Arial" w:cs="Arial"/>
                <w:sz w:val="20"/>
                <w:szCs w:val="20"/>
              </w:rPr>
              <w:t xml:space="preserve">The Freeway Service Patrol Prioritization and Best Practice project </w:t>
            </w:r>
            <w:r w:rsidR="00727B9C">
              <w:rPr>
                <w:rFonts w:ascii="Arial" w:hAnsi="Arial" w:cs="Arial"/>
                <w:sz w:val="20"/>
                <w:szCs w:val="20"/>
              </w:rPr>
              <w:t>is near completion</w:t>
            </w:r>
            <w:r>
              <w:rPr>
                <w:rFonts w:ascii="Arial" w:hAnsi="Arial" w:cs="Arial"/>
                <w:sz w:val="20"/>
                <w:szCs w:val="20"/>
              </w:rPr>
              <w:t>.</w:t>
            </w:r>
            <w:r w:rsidR="00094479">
              <w:rPr>
                <w:rFonts w:ascii="Arial" w:hAnsi="Arial" w:cs="Arial"/>
                <w:sz w:val="20"/>
                <w:szCs w:val="20"/>
              </w:rPr>
              <w:t xml:space="preserve"> </w:t>
            </w:r>
            <w:r w:rsidR="00793775">
              <w:rPr>
                <w:rFonts w:ascii="Arial" w:hAnsi="Arial" w:cs="Arial"/>
                <w:sz w:val="20"/>
                <w:szCs w:val="20"/>
              </w:rPr>
              <w:t xml:space="preserve">The </w:t>
            </w:r>
            <w:r w:rsidR="00727B9C">
              <w:rPr>
                <w:rFonts w:ascii="Arial" w:hAnsi="Arial" w:cs="Arial"/>
                <w:sz w:val="20"/>
                <w:szCs w:val="20"/>
              </w:rPr>
              <w:t>final report</w:t>
            </w:r>
            <w:r w:rsidR="00793775">
              <w:rPr>
                <w:rFonts w:ascii="Arial" w:hAnsi="Arial" w:cs="Arial"/>
                <w:sz w:val="20"/>
                <w:szCs w:val="20"/>
              </w:rPr>
              <w:t xml:space="preserve"> is expected to be </w:t>
            </w:r>
            <w:r w:rsidR="00727B9C">
              <w:rPr>
                <w:rFonts w:ascii="Arial" w:hAnsi="Arial" w:cs="Arial"/>
                <w:sz w:val="20"/>
                <w:szCs w:val="20"/>
              </w:rPr>
              <w:t>published</w:t>
            </w:r>
            <w:r w:rsidR="00793775">
              <w:rPr>
                <w:rFonts w:ascii="Arial" w:hAnsi="Arial" w:cs="Arial"/>
                <w:sz w:val="20"/>
                <w:szCs w:val="20"/>
              </w:rPr>
              <w:t xml:space="preserve"> in the next quarter.</w:t>
            </w:r>
          </w:p>
          <w:p w:rsidR="00C54BB2" w:rsidRDefault="00C54BB2" w:rsidP="003831F2">
            <w:pPr>
              <w:rPr>
                <w:rFonts w:ascii="Arial" w:hAnsi="Arial" w:cs="Arial"/>
                <w:sz w:val="20"/>
                <w:szCs w:val="20"/>
              </w:rPr>
            </w:pPr>
          </w:p>
          <w:p w:rsidR="00727B9C" w:rsidRDefault="00727B9C" w:rsidP="003831F2">
            <w:pPr>
              <w:rPr>
                <w:rFonts w:ascii="Arial" w:hAnsi="Arial" w:cs="Arial"/>
                <w:sz w:val="20"/>
                <w:szCs w:val="20"/>
              </w:rPr>
            </w:pPr>
            <w:r>
              <w:rPr>
                <w:rFonts w:ascii="Arial" w:hAnsi="Arial" w:cs="Arial"/>
                <w:sz w:val="20"/>
                <w:szCs w:val="20"/>
              </w:rPr>
              <w:t>A draft annotated outline for the Synthesis of Variable Speed Limit Signs was submitted and reviewed in August. The project is on schedule.</w:t>
            </w:r>
          </w:p>
          <w:p w:rsidR="00D65545" w:rsidRDefault="00D65545" w:rsidP="003831F2">
            <w:pPr>
              <w:rPr>
                <w:rFonts w:ascii="Arial" w:hAnsi="Arial" w:cs="Arial"/>
                <w:sz w:val="20"/>
                <w:szCs w:val="20"/>
              </w:rPr>
            </w:pPr>
          </w:p>
          <w:p w:rsidR="00727B9C" w:rsidRDefault="00D65545" w:rsidP="003831F2">
            <w:pPr>
              <w:rPr>
                <w:rFonts w:ascii="Arial" w:hAnsi="Arial" w:cs="Arial"/>
                <w:sz w:val="20"/>
                <w:szCs w:val="20"/>
              </w:rPr>
            </w:pPr>
            <w:r>
              <w:rPr>
                <w:rFonts w:ascii="Arial" w:hAnsi="Arial" w:cs="Arial"/>
                <w:sz w:val="20"/>
                <w:szCs w:val="20"/>
              </w:rPr>
              <w:t>A T3 webinar “</w:t>
            </w:r>
            <w:r w:rsidRPr="00D65545">
              <w:rPr>
                <w:rFonts w:ascii="Arial" w:hAnsi="Arial" w:cs="Arial"/>
                <w:sz w:val="20"/>
                <w:szCs w:val="20"/>
              </w:rPr>
              <w:t>Next Generation Traveler Information—Agency Social Media</w:t>
            </w:r>
            <w:r>
              <w:rPr>
                <w:rFonts w:ascii="Arial" w:hAnsi="Arial" w:cs="Arial"/>
                <w:sz w:val="20"/>
                <w:szCs w:val="20"/>
              </w:rPr>
              <w:t>”</w:t>
            </w:r>
            <w:r w:rsidR="00AB16B5">
              <w:rPr>
                <w:rFonts w:ascii="Arial" w:hAnsi="Arial" w:cs="Arial"/>
                <w:sz w:val="20"/>
                <w:szCs w:val="20"/>
              </w:rPr>
              <w:t xml:space="preserve"> was held on September 22.</w:t>
            </w: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 xml:space="preserve">A quarterly conference call </w:t>
            </w:r>
            <w:r w:rsidR="00E6717E">
              <w:rPr>
                <w:rFonts w:ascii="Arial" w:hAnsi="Arial" w:cs="Arial"/>
                <w:sz w:val="20"/>
                <w:szCs w:val="20"/>
              </w:rPr>
              <w:t>will</w:t>
            </w:r>
            <w:r>
              <w:rPr>
                <w:rFonts w:ascii="Arial" w:hAnsi="Arial" w:cs="Arial"/>
                <w:sz w:val="20"/>
                <w:szCs w:val="20"/>
              </w:rPr>
              <w:t xml:space="preserve"> be held </w:t>
            </w:r>
            <w:r w:rsidR="00793775">
              <w:rPr>
                <w:rFonts w:ascii="Arial" w:hAnsi="Arial" w:cs="Arial"/>
                <w:sz w:val="20"/>
                <w:szCs w:val="20"/>
              </w:rPr>
              <w:t xml:space="preserve">in </w:t>
            </w:r>
            <w:r w:rsidR="00727B9C">
              <w:rPr>
                <w:rFonts w:ascii="Arial" w:hAnsi="Arial" w:cs="Arial"/>
                <w:sz w:val="20"/>
                <w:szCs w:val="20"/>
              </w:rPr>
              <w:t>November</w:t>
            </w:r>
            <w:r w:rsidR="00793775">
              <w:rPr>
                <w:rFonts w:ascii="Arial" w:hAnsi="Arial" w:cs="Arial"/>
                <w:sz w:val="20"/>
                <w:szCs w:val="20"/>
              </w:rPr>
              <w:t>.</w:t>
            </w:r>
          </w:p>
          <w:p w:rsidR="00C63B72" w:rsidRDefault="00C63B72" w:rsidP="003831F2">
            <w:pPr>
              <w:rPr>
                <w:rFonts w:ascii="Arial" w:hAnsi="Arial" w:cs="Arial"/>
                <w:sz w:val="20"/>
                <w:szCs w:val="20"/>
              </w:rPr>
            </w:pPr>
          </w:p>
          <w:p w:rsidR="00C63B72" w:rsidRDefault="00D65545" w:rsidP="003831F2">
            <w:pPr>
              <w:rPr>
                <w:rFonts w:ascii="Arial" w:hAnsi="Arial" w:cs="Arial"/>
                <w:sz w:val="20"/>
                <w:szCs w:val="20"/>
              </w:rPr>
            </w:pPr>
            <w:r>
              <w:rPr>
                <w:rFonts w:ascii="Arial" w:hAnsi="Arial" w:cs="Arial"/>
                <w:sz w:val="20"/>
                <w:szCs w:val="20"/>
              </w:rPr>
              <w:t>A draft report for</w:t>
            </w:r>
            <w:r w:rsidR="00793775">
              <w:rPr>
                <w:rFonts w:ascii="Arial" w:hAnsi="Arial" w:cs="Arial"/>
                <w:sz w:val="20"/>
                <w:szCs w:val="20"/>
              </w:rPr>
              <w:t xml:space="preserve"> </w:t>
            </w:r>
            <w:r w:rsidR="00C63B72">
              <w:rPr>
                <w:rFonts w:ascii="Arial" w:hAnsi="Arial" w:cs="Arial"/>
                <w:sz w:val="20"/>
                <w:szCs w:val="20"/>
              </w:rPr>
              <w:t>the Synthesis of Variable Speed Limit Signs</w:t>
            </w:r>
            <w:r w:rsidR="00793775">
              <w:rPr>
                <w:rFonts w:ascii="Arial" w:hAnsi="Arial" w:cs="Arial"/>
                <w:sz w:val="20"/>
                <w:szCs w:val="20"/>
              </w:rPr>
              <w:t xml:space="preserve"> will be developed</w:t>
            </w:r>
            <w:r w:rsidR="00C63B72">
              <w:rPr>
                <w:rFonts w:ascii="Arial" w:hAnsi="Arial" w:cs="Arial"/>
                <w:sz w:val="20"/>
                <w:szCs w:val="20"/>
              </w:rPr>
              <w:t>.</w:t>
            </w:r>
          </w:p>
          <w:p w:rsidR="00CD7628" w:rsidRDefault="00CD7628" w:rsidP="003831F2">
            <w:pPr>
              <w:rPr>
                <w:rFonts w:ascii="Arial" w:hAnsi="Arial" w:cs="Arial"/>
                <w:sz w:val="20"/>
                <w:szCs w:val="20"/>
              </w:rPr>
            </w:pPr>
          </w:p>
          <w:p w:rsidR="00C63B72" w:rsidRDefault="00D65545" w:rsidP="003831F2">
            <w:pPr>
              <w:rPr>
                <w:rFonts w:ascii="Arial" w:hAnsi="Arial" w:cs="Arial"/>
                <w:sz w:val="20"/>
                <w:szCs w:val="20"/>
              </w:rPr>
            </w:pPr>
            <w:r>
              <w:rPr>
                <w:rFonts w:ascii="Arial" w:hAnsi="Arial" w:cs="Arial"/>
                <w:sz w:val="20"/>
                <w:szCs w:val="20"/>
              </w:rPr>
              <w:t xml:space="preserve">A literature review letter report for the </w:t>
            </w:r>
            <w:r w:rsidRPr="00D65545">
              <w:rPr>
                <w:rFonts w:ascii="Arial" w:hAnsi="Arial" w:cs="Arial"/>
                <w:sz w:val="20"/>
                <w:szCs w:val="20"/>
              </w:rPr>
              <w:t>Effects on ITS Planning and Deployment in the Connected Vehicle Environment project</w:t>
            </w:r>
            <w:r>
              <w:rPr>
                <w:rFonts w:ascii="Arial" w:hAnsi="Arial" w:cs="Arial"/>
                <w:sz w:val="20"/>
                <w:szCs w:val="20"/>
              </w:rPr>
              <w:t xml:space="preserve"> will be available for review</w:t>
            </w:r>
            <w:r w:rsidR="007C7A4C">
              <w:rPr>
                <w:rFonts w:ascii="Arial" w:hAnsi="Arial" w:cs="Arial"/>
                <w:sz w:val="20"/>
                <w:szCs w:val="20"/>
              </w:rPr>
              <w:t>.</w:t>
            </w:r>
          </w:p>
          <w:p w:rsidR="00D65545" w:rsidRDefault="00D65545"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7C7A4C" w:rsidRDefault="007C7A4C" w:rsidP="003831F2">
            <w:pPr>
              <w:rPr>
                <w:rFonts w:ascii="Arial" w:hAnsi="Arial" w:cs="Arial"/>
                <w:sz w:val="20"/>
                <w:szCs w:val="20"/>
              </w:rPr>
            </w:pPr>
          </w:p>
          <w:p w:rsidR="007C7A4C" w:rsidRDefault="007C7A4C"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727B9C" w:rsidP="004D1943">
            <w:pPr>
              <w:rPr>
                <w:rFonts w:ascii="Arial" w:hAnsi="Arial" w:cs="Arial"/>
                <w:sz w:val="20"/>
                <w:szCs w:val="20"/>
              </w:rPr>
            </w:pPr>
            <w:r>
              <w:rPr>
                <w:rFonts w:ascii="Arial" w:hAnsi="Arial" w:cs="Arial"/>
                <w:sz w:val="20"/>
                <w:szCs w:val="20"/>
              </w:rPr>
              <w:t>The following project reports have been published:</w:t>
            </w:r>
          </w:p>
          <w:p w:rsidR="00727B9C" w:rsidRDefault="00727B9C" w:rsidP="00727B9C">
            <w:pPr>
              <w:pStyle w:val="ListParagraph"/>
              <w:numPr>
                <w:ilvl w:val="0"/>
                <w:numId w:val="14"/>
              </w:numPr>
              <w:rPr>
                <w:rFonts w:ascii="Arial" w:hAnsi="Arial" w:cs="Arial"/>
                <w:sz w:val="20"/>
                <w:szCs w:val="20"/>
              </w:rPr>
            </w:pPr>
            <w:r w:rsidRPr="00727B9C">
              <w:rPr>
                <w:rFonts w:ascii="Arial" w:hAnsi="Arial" w:cs="Arial"/>
                <w:sz w:val="20"/>
                <w:szCs w:val="20"/>
              </w:rPr>
              <w:t>Public Perception of Safety Messages and Public Service Announcements on Dynamic Message Signs in Rural Areas</w:t>
            </w:r>
          </w:p>
          <w:p w:rsidR="00727B9C" w:rsidRPr="00727B9C" w:rsidRDefault="00727B9C" w:rsidP="00727B9C">
            <w:pPr>
              <w:pStyle w:val="ListParagraph"/>
              <w:numPr>
                <w:ilvl w:val="0"/>
                <w:numId w:val="14"/>
              </w:numPr>
              <w:rPr>
                <w:rFonts w:ascii="Arial" w:hAnsi="Arial" w:cs="Arial"/>
                <w:sz w:val="20"/>
                <w:szCs w:val="20"/>
              </w:rPr>
            </w:pPr>
            <w:r>
              <w:rPr>
                <w:rFonts w:ascii="Arial" w:hAnsi="Arial" w:cs="Arial"/>
                <w:sz w:val="20"/>
                <w:szCs w:val="20"/>
              </w:rPr>
              <w:t>TMC Video Recording and Archiving Best General Practice</w:t>
            </w:r>
          </w:p>
          <w:p w:rsidR="00727B9C" w:rsidRDefault="00727B9C"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C7A4C" w:rsidRDefault="007C7A4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9"/>
  </w:num>
  <w:num w:numId="5">
    <w:abstractNumId w:val="5"/>
  </w:num>
  <w:num w:numId="6">
    <w:abstractNumId w:val="0"/>
  </w:num>
  <w:num w:numId="7">
    <w:abstractNumId w:val="10"/>
  </w:num>
  <w:num w:numId="8">
    <w:abstractNumId w:val="13"/>
  </w:num>
  <w:num w:numId="9">
    <w:abstractNumId w:val="1"/>
  </w:num>
  <w:num w:numId="10">
    <w:abstractNumId w:val="3"/>
  </w:num>
  <w:num w:numId="11">
    <w:abstractNumId w:val="2"/>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94479"/>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2F54D6"/>
    <w:rsid w:val="00310E86"/>
    <w:rsid w:val="0032353B"/>
    <w:rsid w:val="00362CF7"/>
    <w:rsid w:val="003831F2"/>
    <w:rsid w:val="0038705A"/>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A24BC"/>
    <w:rsid w:val="005F1A0A"/>
    <w:rsid w:val="005F51EE"/>
    <w:rsid w:val="005F68BC"/>
    <w:rsid w:val="00601EBD"/>
    <w:rsid w:val="0060329E"/>
    <w:rsid w:val="00613269"/>
    <w:rsid w:val="00624577"/>
    <w:rsid w:val="0063162C"/>
    <w:rsid w:val="00652F43"/>
    <w:rsid w:val="0065500C"/>
    <w:rsid w:val="00682C5E"/>
    <w:rsid w:val="006C0080"/>
    <w:rsid w:val="006C2669"/>
    <w:rsid w:val="006E7D64"/>
    <w:rsid w:val="00727B9C"/>
    <w:rsid w:val="007357F1"/>
    <w:rsid w:val="007434AC"/>
    <w:rsid w:val="00743C01"/>
    <w:rsid w:val="00757BC2"/>
    <w:rsid w:val="00786BF4"/>
    <w:rsid w:val="00790C4A"/>
    <w:rsid w:val="00793775"/>
    <w:rsid w:val="007B267F"/>
    <w:rsid w:val="007C7A4C"/>
    <w:rsid w:val="007D26F3"/>
    <w:rsid w:val="007E049B"/>
    <w:rsid w:val="007E5BD2"/>
    <w:rsid w:val="00835671"/>
    <w:rsid w:val="00857490"/>
    <w:rsid w:val="00861239"/>
    <w:rsid w:val="00872F18"/>
    <w:rsid w:val="00874EF7"/>
    <w:rsid w:val="00886F96"/>
    <w:rsid w:val="008A04BE"/>
    <w:rsid w:val="008E61F9"/>
    <w:rsid w:val="00905DAC"/>
    <w:rsid w:val="0094066B"/>
    <w:rsid w:val="00953C2C"/>
    <w:rsid w:val="009552C5"/>
    <w:rsid w:val="009D408F"/>
    <w:rsid w:val="009E15E5"/>
    <w:rsid w:val="009E24D8"/>
    <w:rsid w:val="009F370F"/>
    <w:rsid w:val="00A01D08"/>
    <w:rsid w:val="00A301AD"/>
    <w:rsid w:val="00A43875"/>
    <w:rsid w:val="00A63677"/>
    <w:rsid w:val="00AA6A8C"/>
    <w:rsid w:val="00AB16B5"/>
    <w:rsid w:val="00AB2A58"/>
    <w:rsid w:val="00AE46B0"/>
    <w:rsid w:val="00B2185C"/>
    <w:rsid w:val="00B358DC"/>
    <w:rsid w:val="00B66A21"/>
    <w:rsid w:val="00B73B47"/>
    <w:rsid w:val="00B74212"/>
    <w:rsid w:val="00BE1CE1"/>
    <w:rsid w:val="00C05B7A"/>
    <w:rsid w:val="00C10D97"/>
    <w:rsid w:val="00C13753"/>
    <w:rsid w:val="00C319B0"/>
    <w:rsid w:val="00C50FA4"/>
    <w:rsid w:val="00C54BB2"/>
    <w:rsid w:val="00C63B72"/>
    <w:rsid w:val="00C83ADC"/>
    <w:rsid w:val="00CA5F36"/>
    <w:rsid w:val="00CB1464"/>
    <w:rsid w:val="00CB1CC6"/>
    <w:rsid w:val="00CC2697"/>
    <w:rsid w:val="00CD7628"/>
    <w:rsid w:val="00CF2E32"/>
    <w:rsid w:val="00D42A15"/>
    <w:rsid w:val="00D65545"/>
    <w:rsid w:val="00D72D45"/>
    <w:rsid w:val="00D7661D"/>
    <w:rsid w:val="00D9235A"/>
    <w:rsid w:val="00E33A47"/>
    <w:rsid w:val="00E35E0F"/>
    <w:rsid w:val="00E371D1"/>
    <w:rsid w:val="00E3731D"/>
    <w:rsid w:val="00E53738"/>
    <w:rsid w:val="00E568CC"/>
    <w:rsid w:val="00E665AD"/>
    <w:rsid w:val="00E6717E"/>
    <w:rsid w:val="00E716E6"/>
    <w:rsid w:val="00E7727F"/>
    <w:rsid w:val="00ED5F67"/>
    <w:rsid w:val="00EF08AE"/>
    <w:rsid w:val="00EF5790"/>
    <w:rsid w:val="00F32135"/>
    <w:rsid w:val="00F54200"/>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4BD9-930D-4E25-8FE3-0C77BA59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4469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USDOT_User</cp:lastModifiedBy>
  <cp:revision>2</cp:revision>
  <cp:lastPrinted>2011-06-21T20:32:00Z</cp:lastPrinted>
  <dcterms:created xsi:type="dcterms:W3CDTF">2016-10-31T18:48:00Z</dcterms:created>
  <dcterms:modified xsi:type="dcterms:W3CDTF">2016-10-31T18:48:00Z</dcterms:modified>
</cp:coreProperties>
</file>