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F0CF10" w14:textId="77777777"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14:paraId="0A445D9A" w14:textId="77777777"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14:paraId="7BC786AD" w14:textId="77777777" w:rsidR="00551D8A" w:rsidRDefault="00551D8A" w:rsidP="00551D8A">
      <w:pPr>
        <w:spacing w:after="0"/>
        <w:rPr>
          <w:rFonts w:ascii="Arial" w:hAnsi="Arial" w:cs="Arial"/>
          <w:sz w:val="24"/>
          <w:szCs w:val="24"/>
        </w:rPr>
      </w:pPr>
    </w:p>
    <w:p w14:paraId="3086A1B8" w14:textId="77777777" w:rsidR="00FF32BE" w:rsidRDefault="00551D8A" w:rsidP="00E602C4">
      <w:pPr>
        <w:spacing w:after="0"/>
        <w:ind w:left="-720" w:right="-7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Lead Agency</w:t>
      </w:r>
      <w:r w:rsidR="00FF32BE">
        <w:rPr>
          <w:rFonts w:ascii="Arial" w:hAnsi="Arial" w:cs="Arial"/>
          <w:sz w:val="24"/>
          <w:szCs w:val="24"/>
        </w:rPr>
        <w:t xml:space="preserve"> (FHWA or State DOT)</w:t>
      </w:r>
      <w:r>
        <w:rPr>
          <w:rFonts w:ascii="Arial" w:hAnsi="Arial" w:cs="Arial"/>
          <w:sz w:val="24"/>
          <w:szCs w:val="24"/>
        </w:rPr>
        <w:t>:</w:t>
      </w:r>
      <w:r w:rsidR="00FF32BE">
        <w:rPr>
          <w:rFonts w:ascii="Arial" w:hAnsi="Arial" w:cs="Arial"/>
          <w:sz w:val="24"/>
          <w:szCs w:val="24"/>
        </w:rPr>
        <w:t xml:space="preserve">  </w:t>
      </w:r>
      <w:r w:rsidR="00E602C4" w:rsidRPr="00E602C4">
        <w:rPr>
          <w:rFonts w:ascii="Arial" w:hAnsi="Arial" w:cs="Arial"/>
          <w:sz w:val="24"/>
          <w:szCs w:val="24"/>
          <w:u w:val="single"/>
        </w:rPr>
        <w:t>Oregon Department of Transportation</w:t>
      </w:r>
    </w:p>
    <w:p w14:paraId="37F6E7E3" w14:textId="77777777" w:rsidR="00E602C4" w:rsidRDefault="00E602C4" w:rsidP="00E602C4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p w14:paraId="162AB35A" w14:textId="77777777" w:rsidR="00551D8A" w:rsidRPr="00E53738" w:rsidRDefault="00551D8A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14:paraId="7F2F4CE6" w14:textId="77777777" w:rsidR="00551D8A" w:rsidRPr="00FF32BE" w:rsidRDefault="00551D8A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 xml:space="preserve">Project Managers </w:t>
      </w:r>
      <w:r w:rsidR="00872F18" w:rsidRPr="00FF32BE">
        <w:rPr>
          <w:rFonts w:ascii="Arial" w:hAnsi="Arial" w:cs="Arial"/>
          <w:i/>
          <w:sz w:val="20"/>
          <w:szCs w:val="20"/>
        </w:rPr>
        <w:t>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14:paraId="54A5FF27" w14:textId="77777777" w:rsidR="00551D8A" w:rsidRDefault="00551D8A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1260"/>
        <w:gridCol w:w="2070"/>
        <w:gridCol w:w="3420"/>
      </w:tblGrid>
      <w:tr w:rsidR="00551D8A" w14:paraId="16955180" w14:textId="77777777" w:rsidTr="00743C01">
        <w:trPr>
          <w:trHeight w:val="1997"/>
        </w:trPr>
        <w:tc>
          <w:tcPr>
            <w:tcW w:w="5418" w:type="dxa"/>
            <w:gridSpan w:val="2"/>
          </w:tcPr>
          <w:p w14:paraId="7F3A4EB6" w14:textId="77777777"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Transportation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 xml:space="preserve">Pooled Fund </w:t>
            </w: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Project #</w:t>
            </w:r>
          </w:p>
          <w:p w14:paraId="7AEA8A42" w14:textId="77777777" w:rsidR="00872F18" w:rsidRDefault="00872F18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  <w:r w:rsidRPr="00FF32BE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Pr="00FF32BE">
              <w:rPr>
                <w:rFonts w:ascii="Arial" w:hAnsi="Arial" w:cs="Arial"/>
                <w:i/>
                <w:sz w:val="20"/>
                <w:szCs w:val="20"/>
              </w:rPr>
              <w:t>i.e</w:t>
            </w:r>
            <w:proofErr w:type="spellEnd"/>
            <w:r w:rsidRPr="00FF32BE">
              <w:rPr>
                <w:rFonts w:ascii="Arial" w:hAnsi="Arial" w:cs="Arial"/>
                <w:i/>
                <w:sz w:val="20"/>
                <w:szCs w:val="20"/>
              </w:rPr>
              <w:t>, SPR-2(XXX), SPR-3(XXX) or TPF-5(XXX)</w:t>
            </w:r>
          </w:p>
          <w:p w14:paraId="12C706C8" w14:textId="77777777" w:rsidR="00E35E0F" w:rsidRDefault="00E35E0F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85BE36C" w14:textId="77777777" w:rsidR="00E35E0F" w:rsidRPr="00E602C4" w:rsidRDefault="00E602C4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602C4">
              <w:rPr>
                <w:rFonts w:ascii="Arial" w:hAnsi="Arial" w:cs="Arial"/>
                <w:color w:val="262626"/>
                <w:sz w:val="26"/>
                <w:szCs w:val="26"/>
              </w:rPr>
              <w:t>TPF-5(355)</w:t>
            </w:r>
          </w:p>
        </w:tc>
        <w:tc>
          <w:tcPr>
            <w:tcW w:w="5490" w:type="dxa"/>
            <w:gridSpan w:val="2"/>
          </w:tcPr>
          <w:p w14:paraId="78308BFC" w14:textId="77777777"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eriod:</w:t>
            </w:r>
          </w:p>
          <w:p w14:paraId="79773628" w14:textId="6B25A1DD" w:rsidR="00551D8A" w:rsidRDefault="00551D8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>Quarter 1 (January 1 – March 31)</w:t>
            </w:r>
            <w:r w:rsidR="000D70F4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6D65A739" w14:textId="4120EB96" w:rsidR="00551D8A" w:rsidRDefault="00551D8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>Quarter 2 (April 1 – June 30)</w:t>
            </w:r>
            <w:r w:rsidR="005122F1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</w:p>
          <w:p w14:paraId="6FCD17EF" w14:textId="41B7BED6" w:rsidR="00551D8A" w:rsidRDefault="00551D8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>Quarter 3 (July 1 – September 30)</w:t>
            </w:r>
            <w:r w:rsidR="005122F1" w:rsidRPr="000D70F4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964EA1" w:rsidRPr="00F0149C">
              <w:rPr>
                <w:rFonts w:ascii="Arial" w:hAnsi="Arial" w:cs="Arial"/>
                <w:b/>
                <w:sz w:val="36"/>
                <w:szCs w:val="36"/>
              </w:rPr>
              <w:t>X</w:t>
            </w:r>
          </w:p>
          <w:p w14:paraId="2A1C3120" w14:textId="6271CFAA" w:rsidR="00551D8A" w:rsidRPr="00551D8A" w:rsidRDefault="00551D8A" w:rsidP="00CF4BD1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 w:rsidR="00581B36">
              <w:rPr>
                <w:rFonts w:ascii="Arial" w:hAnsi="Arial" w:cs="Arial"/>
                <w:sz w:val="20"/>
                <w:szCs w:val="20"/>
              </w:rPr>
              <w:t>Quarter 4 (October 1</w:t>
            </w:r>
            <w:r>
              <w:rPr>
                <w:rFonts w:ascii="Arial" w:hAnsi="Arial" w:cs="Arial"/>
                <w:sz w:val="20"/>
                <w:szCs w:val="20"/>
              </w:rPr>
              <w:t xml:space="preserve"> – December 31)</w:t>
            </w:r>
            <w:r w:rsidR="00E602C4" w:rsidRPr="00E602C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743C01" w:rsidRPr="00B66A21" w14:paraId="7F55585C" w14:textId="77777777" w:rsidTr="00874EF7">
        <w:tc>
          <w:tcPr>
            <w:tcW w:w="10908" w:type="dxa"/>
            <w:gridSpan w:val="4"/>
          </w:tcPr>
          <w:p w14:paraId="796449CD" w14:textId="77777777" w:rsidR="00743C01" w:rsidRDefault="00743C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14:paraId="1770476B" w14:textId="77777777" w:rsidR="00535598" w:rsidRPr="00E602C4" w:rsidRDefault="00E602C4" w:rsidP="00551D8A">
            <w:pPr>
              <w:ind w:right="-720"/>
              <w:rPr>
                <w:rFonts w:ascii="Arial" w:hAnsi="Arial" w:cs="Arial"/>
                <w:b/>
                <w:sz w:val="24"/>
                <w:szCs w:val="24"/>
              </w:rPr>
            </w:pPr>
            <w:r w:rsidRPr="00E602C4">
              <w:rPr>
                <w:rFonts w:ascii="Arial" w:hAnsi="Arial" w:cs="Arial"/>
                <w:sz w:val="24"/>
                <w:szCs w:val="24"/>
              </w:rPr>
              <w:t>Stormwater Testing and Maintainability Center</w:t>
            </w:r>
          </w:p>
          <w:p w14:paraId="497096C8" w14:textId="77777777" w:rsidR="00743C01" w:rsidRPr="00B66A21" w:rsidRDefault="00743C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C01" w:rsidRPr="00B66A21" w14:paraId="54F38D5F" w14:textId="77777777" w:rsidTr="00C13753">
        <w:tc>
          <w:tcPr>
            <w:tcW w:w="4158" w:type="dxa"/>
          </w:tcPr>
          <w:p w14:paraId="082BBC3C" w14:textId="77777777"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</w:p>
          <w:p w14:paraId="10E0F230" w14:textId="77777777" w:rsidR="00E602C4" w:rsidRPr="00E602C4" w:rsidRDefault="00E602C4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602C4">
              <w:rPr>
                <w:rFonts w:ascii="Arial" w:hAnsi="Arial" w:cs="Arial"/>
                <w:sz w:val="20"/>
                <w:szCs w:val="20"/>
              </w:rPr>
              <w:t>Kira Glover-Cutter</w:t>
            </w:r>
          </w:p>
        </w:tc>
        <w:tc>
          <w:tcPr>
            <w:tcW w:w="3330" w:type="dxa"/>
            <w:gridSpan w:val="2"/>
          </w:tcPr>
          <w:p w14:paraId="20B7CB3E" w14:textId="77777777"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14:paraId="45FCDF04" w14:textId="0AD32789" w:rsidR="00E602C4" w:rsidRPr="00E602C4" w:rsidRDefault="00E602C4" w:rsidP="000C01B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(503) </w:t>
            </w:r>
            <w:r w:rsidR="000C01B0">
              <w:rPr>
                <w:rFonts w:ascii="Arial" w:hAnsi="Arial" w:cs="Arial"/>
                <w:sz w:val="20"/>
                <w:szCs w:val="20"/>
              </w:rPr>
              <w:t>986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0C01B0">
              <w:rPr>
                <w:rFonts w:ascii="Arial" w:hAnsi="Arial" w:cs="Arial"/>
                <w:sz w:val="20"/>
                <w:szCs w:val="20"/>
              </w:rPr>
              <w:t>2851</w:t>
            </w:r>
          </w:p>
        </w:tc>
        <w:tc>
          <w:tcPr>
            <w:tcW w:w="3420" w:type="dxa"/>
          </w:tcPr>
          <w:p w14:paraId="11047FF6" w14:textId="77777777"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14:paraId="74ADBC3B" w14:textId="77777777" w:rsidR="00535598" w:rsidRPr="00B66A21" w:rsidRDefault="00E602C4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kira.m.glover-cutter@odot.state.or.us</w:t>
            </w:r>
          </w:p>
          <w:p w14:paraId="481B28A8" w14:textId="77777777" w:rsidR="004156B2" w:rsidRPr="00B66A21" w:rsidRDefault="004156B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14:paraId="44483450" w14:textId="77777777" w:rsidTr="00C13753">
        <w:tc>
          <w:tcPr>
            <w:tcW w:w="4158" w:type="dxa"/>
          </w:tcPr>
          <w:p w14:paraId="1E835546" w14:textId="77777777" w:rsidR="00535598" w:rsidRDefault="00535598" w:rsidP="0058168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</w:p>
          <w:p w14:paraId="2F6B1727" w14:textId="77777777" w:rsidR="00E602C4" w:rsidRPr="00E602C4" w:rsidRDefault="00E602C4" w:rsidP="0058168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602C4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3330" w:type="dxa"/>
            <w:gridSpan w:val="2"/>
          </w:tcPr>
          <w:p w14:paraId="3A63F9E7" w14:textId="77777777" w:rsidR="00535598" w:rsidRPr="00C13753" w:rsidRDefault="00535598" w:rsidP="0058168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</w:tc>
        <w:tc>
          <w:tcPr>
            <w:tcW w:w="3420" w:type="dxa"/>
          </w:tcPr>
          <w:p w14:paraId="2876D861" w14:textId="77777777" w:rsidR="00535598" w:rsidRPr="00C13753" w:rsidRDefault="00535598" w:rsidP="0058168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14:paraId="7257C353" w14:textId="77777777" w:rsidR="00535598" w:rsidRPr="00B66A21" w:rsidRDefault="00E602C4" w:rsidP="0058168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December 2016</w:t>
            </w:r>
          </w:p>
          <w:p w14:paraId="2BED28EF" w14:textId="77777777" w:rsidR="00535598" w:rsidRPr="00B66A21" w:rsidRDefault="00535598" w:rsidP="0058168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14:paraId="3DD7A7BC" w14:textId="77777777" w:rsidTr="00C13753">
        <w:tc>
          <w:tcPr>
            <w:tcW w:w="4158" w:type="dxa"/>
          </w:tcPr>
          <w:p w14:paraId="210BB296" w14:textId="77777777" w:rsidR="00535598" w:rsidRPr="00C13753" w:rsidRDefault="00535598" w:rsidP="0058168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</w:tc>
        <w:tc>
          <w:tcPr>
            <w:tcW w:w="3330" w:type="dxa"/>
            <w:gridSpan w:val="2"/>
          </w:tcPr>
          <w:p w14:paraId="58CEEFF2" w14:textId="77777777" w:rsidR="00535598" w:rsidRDefault="00535598" w:rsidP="0058168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  <w:p w14:paraId="15D7ED62" w14:textId="56CB81D7" w:rsidR="00E602C4" w:rsidRPr="00E602C4" w:rsidRDefault="00E602C4" w:rsidP="005122F1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602C4">
              <w:rPr>
                <w:rFonts w:ascii="Arial" w:hAnsi="Arial" w:cs="Arial"/>
                <w:sz w:val="20"/>
                <w:szCs w:val="20"/>
              </w:rPr>
              <w:t>20</w:t>
            </w:r>
            <w:r w:rsidR="005122F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420" w:type="dxa"/>
          </w:tcPr>
          <w:p w14:paraId="17BA939C" w14:textId="77777777" w:rsidR="00535598" w:rsidRPr="00C13753" w:rsidRDefault="00535598" w:rsidP="0058168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14:paraId="6BBD7454" w14:textId="77777777" w:rsidR="00535598" w:rsidRDefault="00535598" w:rsidP="0058168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E249E3E" w14:textId="77777777" w:rsidR="00535598" w:rsidRPr="00B66A21" w:rsidRDefault="00535598" w:rsidP="0058168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54AB0C4" w14:textId="77777777" w:rsidR="00551D8A" w:rsidRPr="00B66A21" w:rsidRDefault="00551D8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6D6BFE08" w14:textId="77777777"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20"/>
          <w:szCs w:val="20"/>
        </w:rPr>
        <w:t>Project schedule status:</w:t>
      </w:r>
    </w:p>
    <w:p w14:paraId="62FD66E6" w14:textId="209E3D3C"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36"/>
          <w:szCs w:val="36"/>
        </w:rPr>
        <w:t xml:space="preserve">□ </w:t>
      </w:r>
      <w:proofErr w:type="gramStart"/>
      <w:r w:rsidRPr="00B66A21">
        <w:rPr>
          <w:rFonts w:ascii="Arial" w:hAnsi="Arial" w:cs="Arial"/>
          <w:sz w:val="20"/>
          <w:szCs w:val="20"/>
        </w:rPr>
        <w:t>On</w:t>
      </w:r>
      <w:proofErr w:type="gramEnd"/>
      <w:r w:rsidRPr="00B66A21">
        <w:rPr>
          <w:rFonts w:ascii="Arial" w:hAnsi="Arial" w:cs="Arial"/>
          <w:sz w:val="20"/>
          <w:szCs w:val="20"/>
        </w:rPr>
        <w:t xml:space="preserve"> schedule</w:t>
      </w:r>
      <w:r w:rsidRPr="00B66A21">
        <w:rPr>
          <w:rFonts w:ascii="Arial" w:hAnsi="Arial" w:cs="Arial"/>
          <w:sz w:val="20"/>
          <w:szCs w:val="20"/>
        </w:rPr>
        <w:tab/>
      </w:r>
      <w:r w:rsidRPr="00B66A21">
        <w:rPr>
          <w:rFonts w:ascii="Arial" w:hAnsi="Arial" w:cs="Arial"/>
          <w:sz w:val="36"/>
          <w:szCs w:val="36"/>
        </w:rPr>
        <w:t xml:space="preserve">□ </w:t>
      </w:r>
      <w:r w:rsidRPr="00B66A21">
        <w:rPr>
          <w:rFonts w:ascii="Arial" w:hAnsi="Arial" w:cs="Arial"/>
          <w:sz w:val="20"/>
          <w:szCs w:val="20"/>
        </w:rPr>
        <w:t>On revised schedule</w:t>
      </w:r>
      <w:r w:rsidRPr="00B66A21">
        <w:rPr>
          <w:rFonts w:ascii="Arial" w:hAnsi="Arial" w:cs="Arial"/>
          <w:sz w:val="20"/>
          <w:szCs w:val="20"/>
        </w:rPr>
        <w:tab/>
      </w:r>
      <w:r w:rsidRPr="00B66A21">
        <w:rPr>
          <w:rFonts w:ascii="Arial" w:hAnsi="Arial" w:cs="Arial"/>
          <w:sz w:val="20"/>
          <w:szCs w:val="20"/>
        </w:rPr>
        <w:tab/>
      </w:r>
      <w:r w:rsidRPr="00B66A21">
        <w:rPr>
          <w:rFonts w:ascii="Arial" w:hAnsi="Arial" w:cs="Arial"/>
          <w:sz w:val="36"/>
          <w:szCs w:val="36"/>
        </w:rPr>
        <w:t xml:space="preserve">□ </w:t>
      </w:r>
      <w:r w:rsidRPr="00B66A21">
        <w:rPr>
          <w:rFonts w:ascii="Arial" w:hAnsi="Arial" w:cs="Arial"/>
          <w:sz w:val="20"/>
          <w:szCs w:val="20"/>
        </w:rPr>
        <w:t>Ahead of schedule</w:t>
      </w:r>
      <w:r w:rsidRPr="00B66A21">
        <w:rPr>
          <w:rFonts w:ascii="Arial" w:hAnsi="Arial" w:cs="Arial"/>
          <w:sz w:val="20"/>
          <w:szCs w:val="20"/>
        </w:rPr>
        <w:tab/>
      </w:r>
      <w:r w:rsidRPr="00B66A21">
        <w:rPr>
          <w:rFonts w:ascii="Arial" w:hAnsi="Arial" w:cs="Arial"/>
          <w:sz w:val="20"/>
          <w:szCs w:val="20"/>
        </w:rPr>
        <w:tab/>
      </w:r>
      <w:r w:rsidR="00CF4BD1" w:rsidRPr="00E602C4">
        <w:rPr>
          <w:rFonts w:ascii="Arial" w:hAnsi="Arial" w:cs="Arial"/>
          <w:b/>
          <w:sz w:val="36"/>
          <w:szCs w:val="36"/>
        </w:rPr>
        <w:t>X</w:t>
      </w:r>
      <w:r w:rsidR="00CF4BD1" w:rsidRPr="00B66A21">
        <w:rPr>
          <w:rFonts w:ascii="Arial" w:hAnsi="Arial" w:cs="Arial"/>
          <w:sz w:val="36"/>
          <w:szCs w:val="36"/>
        </w:rPr>
        <w:t xml:space="preserve"> </w:t>
      </w:r>
      <w:r w:rsidRPr="00B66A21">
        <w:rPr>
          <w:rFonts w:ascii="Arial" w:hAnsi="Arial" w:cs="Arial"/>
          <w:sz w:val="36"/>
          <w:szCs w:val="36"/>
        </w:rPr>
        <w:t>□</w:t>
      </w:r>
      <w:r w:rsidRPr="00B66A21">
        <w:rPr>
          <w:rFonts w:ascii="Arial" w:hAnsi="Arial" w:cs="Arial"/>
          <w:sz w:val="20"/>
          <w:szCs w:val="20"/>
        </w:rPr>
        <w:t xml:space="preserve"> Behind schedule</w:t>
      </w:r>
    </w:p>
    <w:p w14:paraId="2E617845" w14:textId="77777777"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6C4FCC6D" w14:textId="77777777" w:rsidR="00743C01" w:rsidRPr="00B66A21" w:rsidRDefault="00B66A21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225"/>
        <w:gridCol w:w="3263"/>
        <w:gridCol w:w="3420"/>
      </w:tblGrid>
      <w:tr w:rsidR="00874EF7" w:rsidRPr="00B66A21" w14:paraId="7E85EC96" w14:textId="77777777" w:rsidTr="009A67B2">
        <w:tc>
          <w:tcPr>
            <w:tcW w:w="4225" w:type="dxa"/>
            <w:shd w:val="pct15" w:color="auto" w:fill="auto"/>
          </w:tcPr>
          <w:p w14:paraId="4C6257E0" w14:textId="77777777" w:rsidR="00874EF7" w:rsidRPr="00C13753" w:rsidRDefault="00B2185C" w:rsidP="00743C0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Total Project Budget</w:t>
            </w:r>
          </w:p>
        </w:tc>
        <w:tc>
          <w:tcPr>
            <w:tcW w:w="3263" w:type="dxa"/>
            <w:shd w:val="pct15" w:color="auto" w:fill="auto"/>
          </w:tcPr>
          <w:p w14:paraId="73D203F7" w14:textId="77777777" w:rsidR="00874EF7" w:rsidRPr="00C13753" w:rsidRDefault="00B2185C" w:rsidP="00874EF7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Cost to Date for Project</w:t>
            </w:r>
          </w:p>
        </w:tc>
        <w:tc>
          <w:tcPr>
            <w:tcW w:w="3420" w:type="dxa"/>
            <w:shd w:val="pct15" w:color="auto" w:fill="auto"/>
          </w:tcPr>
          <w:p w14:paraId="5AEF0188" w14:textId="77777777" w:rsidR="00547EE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Percentage of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Work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1E1AA057" w14:textId="77777777" w:rsidR="00874EF7" w:rsidRPr="00C1375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Completed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874EF7" w:rsidRPr="00B66A21" w14:paraId="632DE12C" w14:textId="77777777" w:rsidTr="009A67B2">
        <w:tc>
          <w:tcPr>
            <w:tcW w:w="4225" w:type="dxa"/>
          </w:tcPr>
          <w:p w14:paraId="72D24587" w14:textId="1C6236E6" w:rsidR="00874EF7" w:rsidRPr="00B66A21" w:rsidRDefault="009A67B2" w:rsidP="00F3025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$14</w:t>
            </w:r>
            <w:r w:rsidR="00E602C4">
              <w:rPr>
                <w:rFonts w:ascii="Arial" w:hAnsi="Arial" w:cs="Arial"/>
                <w:sz w:val="20"/>
                <w:szCs w:val="20"/>
              </w:rPr>
              <w:t xml:space="preserve">5,000 </w:t>
            </w:r>
            <w:r w:rsidR="00F3025C">
              <w:rPr>
                <w:rFonts w:ascii="Arial" w:hAnsi="Arial" w:cs="Arial"/>
                <w:sz w:val="20"/>
                <w:szCs w:val="20"/>
              </w:rPr>
              <w:t>(Port of Portland added)</w:t>
            </w:r>
          </w:p>
        </w:tc>
        <w:tc>
          <w:tcPr>
            <w:tcW w:w="3263" w:type="dxa"/>
          </w:tcPr>
          <w:p w14:paraId="7569A7C0" w14:textId="0ED0AF86" w:rsidR="006279D2" w:rsidRDefault="00245EE4" w:rsidP="006279D2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964EA1">
              <w:rPr>
                <w:rFonts w:ascii="Arial" w:hAnsi="Arial" w:cs="Arial"/>
                <w:sz w:val="20"/>
                <w:szCs w:val="20"/>
              </w:rPr>
              <w:t>85,333</w:t>
            </w:r>
          </w:p>
          <w:p w14:paraId="07C242CF" w14:textId="6025B341" w:rsidR="00874EF7" w:rsidRPr="00B66A21" w:rsidRDefault="00874EF7" w:rsidP="006279D2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14:paraId="4289AEEE" w14:textId="1924AE33" w:rsidR="00874EF7" w:rsidRPr="00B66A21" w:rsidRDefault="00964EA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  <w:r w:rsidR="00245EE4">
              <w:rPr>
                <w:rFonts w:ascii="Arial" w:hAnsi="Arial" w:cs="Arial"/>
                <w:sz w:val="20"/>
                <w:szCs w:val="20"/>
              </w:rPr>
              <w:t>%</w:t>
            </w:r>
            <w:r w:rsidR="00F30E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79D2">
              <w:rPr>
                <w:rFonts w:ascii="Arial" w:hAnsi="Arial" w:cs="Arial"/>
                <w:sz w:val="20"/>
                <w:szCs w:val="20"/>
              </w:rPr>
              <w:t>(estimate)</w:t>
            </w:r>
          </w:p>
          <w:p w14:paraId="3708AEFD" w14:textId="77777777"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22436D7" w14:textId="77777777" w:rsidR="00743C0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7258B87C" w14:textId="77777777" w:rsidR="00B66A21" w:rsidRDefault="00B66A2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4E14DC">
        <w:rPr>
          <w:rFonts w:ascii="Arial" w:hAnsi="Arial" w:cs="Arial"/>
          <w:b/>
          <w:i/>
          <w:sz w:val="20"/>
          <w:szCs w:val="20"/>
        </w:rPr>
        <w:t>Quarterly</w:t>
      </w:r>
      <w:r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B66A21" w:rsidRPr="00B66A21" w14:paraId="04F84E8E" w14:textId="77777777" w:rsidTr="00B66A21">
        <w:tc>
          <w:tcPr>
            <w:tcW w:w="4158" w:type="dxa"/>
            <w:shd w:val="pct15" w:color="auto" w:fill="auto"/>
          </w:tcPr>
          <w:p w14:paraId="50AA59EB" w14:textId="77777777" w:rsidR="00547EE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 xml:space="preserve">Total Project Expenses </w:t>
            </w:r>
          </w:p>
          <w:p w14:paraId="3248635D" w14:textId="77777777" w:rsidR="00B66A21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and Percentage This Quarter</w:t>
            </w:r>
          </w:p>
        </w:tc>
        <w:tc>
          <w:tcPr>
            <w:tcW w:w="3330" w:type="dxa"/>
            <w:shd w:val="pct15" w:color="auto" w:fill="auto"/>
          </w:tcPr>
          <w:p w14:paraId="1E18BC35" w14:textId="77777777" w:rsidR="00C13753" w:rsidRDefault="00B2185C" w:rsidP="004E14D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Amount </w:t>
            </w:r>
            <w:r w:rsidR="00A43875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 Funds </w:t>
            </w:r>
          </w:p>
          <w:p w14:paraId="35F8F36E" w14:textId="77777777" w:rsidR="00B66A21" w:rsidRPr="00C13753" w:rsidRDefault="00C13753" w:rsidP="00C1375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Expended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 This Quarter</w:t>
            </w:r>
          </w:p>
        </w:tc>
        <w:tc>
          <w:tcPr>
            <w:tcW w:w="3420" w:type="dxa"/>
            <w:shd w:val="pct15" w:color="auto" w:fill="auto"/>
          </w:tcPr>
          <w:p w14:paraId="2A9F82F4" w14:textId="77777777" w:rsidR="004144E6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4144E6">
              <w:rPr>
                <w:rFonts w:ascii="Arial" w:hAnsi="Arial" w:cs="Arial"/>
                <w:b/>
                <w:sz w:val="20"/>
                <w:szCs w:val="20"/>
              </w:rPr>
              <w:t xml:space="preserve">  Total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>Percentage</w:t>
            </w:r>
            <w:r w:rsidR="001611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</w:p>
          <w:p w14:paraId="446F82C3" w14:textId="77777777" w:rsidR="000B665A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Time Used</w:t>
            </w:r>
            <w:r w:rsidR="000B665A"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B66A21" w:rsidRPr="00B66A21" w14:paraId="2DCE22A0" w14:textId="77777777" w:rsidTr="00B66A21">
        <w:tc>
          <w:tcPr>
            <w:tcW w:w="4158" w:type="dxa"/>
          </w:tcPr>
          <w:p w14:paraId="44EA5DA6" w14:textId="2F3B9952" w:rsidR="00B66A21" w:rsidRPr="00B66A21" w:rsidRDefault="00964EA1" w:rsidP="00BD230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775FD">
              <w:rPr>
                <w:rFonts w:ascii="Arial" w:hAnsi="Arial" w:cs="Arial"/>
                <w:sz w:val="20"/>
                <w:szCs w:val="20"/>
              </w:rPr>
              <w:t>0</w:t>
            </w:r>
            <w:r w:rsidR="00BD2306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3330" w:type="dxa"/>
          </w:tcPr>
          <w:p w14:paraId="7E9D2F4D" w14:textId="0A6421E1" w:rsidR="00F3025C" w:rsidRDefault="00BD2306" w:rsidP="006279D2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964EA1">
              <w:rPr>
                <w:rFonts w:ascii="Arial" w:hAnsi="Arial" w:cs="Arial"/>
                <w:sz w:val="20"/>
                <w:szCs w:val="20"/>
              </w:rPr>
              <w:t>14,260</w:t>
            </w:r>
          </w:p>
          <w:p w14:paraId="6E178EC1" w14:textId="739A3982" w:rsidR="006279D2" w:rsidRPr="00B66A21" w:rsidRDefault="006279D2" w:rsidP="006279D2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14:paraId="18CC8012" w14:textId="03710FAB" w:rsidR="00B66A21" w:rsidRPr="00B66A21" w:rsidRDefault="00F775FD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CF4BD1">
              <w:rPr>
                <w:rFonts w:ascii="Arial" w:hAnsi="Arial" w:cs="Arial"/>
                <w:sz w:val="20"/>
                <w:szCs w:val="20"/>
              </w:rPr>
              <w:t>xtension</w:t>
            </w:r>
            <w:r>
              <w:rPr>
                <w:rFonts w:ascii="Arial" w:hAnsi="Arial" w:cs="Arial"/>
                <w:sz w:val="20"/>
                <w:szCs w:val="20"/>
              </w:rPr>
              <w:t xml:space="preserve"> requested, approved</w:t>
            </w:r>
          </w:p>
          <w:p w14:paraId="7859F30D" w14:textId="77777777"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1312FD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6ECC5CF5" w14:textId="77777777" w:rsidR="00037FBC" w:rsidRDefault="00037F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14:paraId="05CC4F52" w14:textId="77777777" w:rsidTr="00601EBD">
        <w:tc>
          <w:tcPr>
            <w:tcW w:w="10908" w:type="dxa"/>
          </w:tcPr>
          <w:p w14:paraId="3117162C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BA5080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FAF3962" w14:textId="77777777" w:rsidR="00601EBD" w:rsidRPr="00870801" w:rsidRDefault="00601EBD" w:rsidP="00551D8A">
            <w:pPr>
              <w:ind w:right="-720"/>
              <w:rPr>
                <w:rFonts w:ascii="Arial" w:hAnsi="Arial" w:cs="Arial"/>
                <w:sz w:val="24"/>
                <w:szCs w:val="24"/>
              </w:rPr>
            </w:pPr>
          </w:p>
          <w:p w14:paraId="373E097A" w14:textId="77777777" w:rsidR="00870801" w:rsidRDefault="00DB5036" w:rsidP="00551D8A">
            <w:pPr>
              <w:ind w:right="-720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870801">
              <w:rPr>
                <w:rFonts w:ascii="Arial" w:hAnsi="Arial" w:cs="Arial"/>
                <w:color w:val="262626"/>
                <w:sz w:val="24"/>
                <w:szCs w:val="24"/>
              </w:rPr>
              <w:t xml:space="preserve">The specific aim of this proposal is to provide funding for STTC calibration through completion, </w:t>
            </w:r>
          </w:p>
          <w:p w14:paraId="77B16299" w14:textId="77777777" w:rsidR="00870801" w:rsidRDefault="00DB5036" w:rsidP="00551D8A">
            <w:pPr>
              <w:ind w:right="-720"/>
              <w:rPr>
                <w:rFonts w:ascii="Arial" w:hAnsi="Arial" w:cs="Arial"/>
                <w:color w:val="262626"/>
                <w:sz w:val="24"/>
                <w:szCs w:val="24"/>
              </w:rPr>
            </w:pPr>
            <w:proofErr w:type="gramStart"/>
            <w:r w:rsidRPr="00870801">
              <w:rPr>
                <w:rFonts w:ascii="Arial" w:hAnsi="Arial" w:cs="Arial"/>
                <w:color w:val="262626"/>
                <w:sz w:val="24"/>
                <w:szCs w:val="24"/>
              </w:rPr>
              <w:t>refinement</w:t>
            </w:r>
            <w:proofErr w:type="gramEnd"/>
            <w:r w:rsidRPr="00870801">
              <w:rPr>
                <w:rFonts w:ascii="Arial" w:hAnsi="Arial" w:cs="Arial"/>
                <w:color w:val="262626"/>
                <w:sz w:val="24"/>
                <w:szCs w:val="24"/>
              </w:rPr>
              <w:t xml:space="preserve">, and testing of run protocols and business procedures. Proper calibration is essential to </w:t>
            </w:r>
          </w:p>
          <w:p w14:paraId="5925C5DA" w14:textId="77777777" w:rsidR="00870801" w:rsidRDefault="00DB5036" w:rsidP="00551D8A">
            <w:pPr>
              <w:ind w:right="-720"/>
              <w:rPr>
                <w:rFonts w:ascii="Arial" w:hAnsi="Arial" w:cs="Arial"/>
                <w:color w:val="262626"/>
                <w:sz w:val="24"/>
                <w:szCs w:val="24"/>
              </w:rPr>
            </w:pPr>
            <w:proofErr w:type="gramStart"/>
            <w:r w:rsidRPr="00870801">
              <w:rPr>
                <w:rFonts w:ascii="Arial" w:hAnsi="Arial" w:cs="Arial"/>
                <w:color w:val="262626"/>
                <w:sz w:val="24"/>
                <w:szCs w:val="24"/>
              </w:rPr>
              <w:t>assure</w:t>
            </w:r>
            <w:proofErr w:type="gramEnd"/>
            <w:r w:rsidRPr="00870801">
              <w:rPr>
                <w:rFonts w:ascii="Arial" w:hAnsi="Arial" w:cs="Arial"/>
                <w:color w:val="262626"/>
                <w:sz w:val="24"/>
                <w:szCs w:val="24"/>
              </w:rPr>
              <w:t xml:space="preserve"> fair, repeatable, and defensible results when measuring maintainability. In support of FHWA research initiatives (for SP&amp;R funds), the STTC and associated calibrated protocols and procedures </w:t>
            </w:r>
          </w:p>
          <w:p w14:paraId="1B98C479" w14:textId="77777777" w:rsidR="00870801" w:rsidRDefault="00DB5036" w:rsidP="00551D8A">
            <w:pPr>
              <w:ind w:right="-720"/>
              <w:rPr>
                <w:rFonts w:ascii="Arial" w:hAnsi="Arial" w:cs="Arial"/>
                <w:color w:val="262626"/>
                <w:sz w:val="24"/>
                <w:szCs w:val="24"/>
              </w:rPr>
            </w:pPr>
            <w:proofErr w:type="gramStart"/>
            <w:r w:rsidRPr="00870801">
              <w:rPr>
                <w:rFonts w:ascii="Arial" w:hAnsi="Arial" w:cs="Arial"/>
                <w:color w:val="262626"/>
                <w:sz w:val="24"/>
                <w:szCs w:val="24"/>
              </w:rPr>
              <w:t>will</w:t>
            </w:r>
            <w:proofErr w:type="gramEnd"/>
            <w:r w:rsidRPr="00870801">
              <w:rPr>
                <w:rFonts w:ascii="Arial" w:hAnsi="Arial" w:cs="Arial"/>
                <w:color w:val="262626"/>
                <w:sz w:val="24"/>
                <w:szCs w:val="24"/>
              </w:rPr>
              <w:t xml:space="preserve"> be ideal for downstream Technology Transfer opportunities nationwide. Further, once the facility </w:t>
            </w:r>
          </w:p>
          <w:p w14:paraId="3C940AF5" w14:textId="77777777" w:rsidR="00870801" w:rsidRDefault="00DB5036" w:rsidP="00551D8A">
            <w:pPr>
              <w:ind w:right="-720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870801">
              <w:rPr>
                <w:rFonts w:ascii="Arial" w:hAnsi="Arial" w:cs="Arial"/>
                <w:color w:val="262626"/>
                <w:sz w:val="24"/>
                <w:szCs w:val="24"/>
              </w:rPr>
              <w:t xml:space="preserve">is fully operational with calibrated run protocols and procedures, stormwater treatment research will </w:t>
            </w:r>
          </w:p>
          <w:p w14:paraId="41AF55FB" w14:textId="1675291B" w:rsidR="00601EBD" w:rsidRPr="00870801" w:rsidRDefault="00DB5036" w:rsidP="00551D8A">
            <w:pPr>
              <w:ind w:right="-72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70801">
              <w:rPr>
                <w:rFonts w:ascii="Arial" w:hAnsi="Arial" w:cs="Arial"/>
                <w:color w:val="262626"/>
                <w:sz w:val="24"/>
                <w:szCs w:val="24"/>
              </w:rPr>
              <w:t>be</w:t>
            </w:r>
            <w:proofErr w:type="gramEnd"/>
            <w:r w:rsidRPr="00870801">
              <w:rPr>
                <w:rFonts w:ascii="Arial" w:hAnsi="Arial" w:cs="Arial"/>
                <w:color w:val="262626"/>
                <w:sz w:val="24"/>
                <w:szCs w:val="24"/>
              </w:rPr>
              <w:t xml:space="preserve"> possible, and the run protocols and procedures can be applied to new testing facilities.</w:t>
            </w:r>
          </w:p>
          <w:p w14:paraId="07774630" w14:textId="5255D3E8" w:rsidR="00DB5036" w:rsidRPr="00DB5036" w:rsidRDefault="00DB5036" w:rsidP="00551D8A">
            <w:pPr>
              <w:ind w:right="-7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A0BB2E4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7DDA8DD8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tblpX="-720" w:tblpY="1"/>
        <w:tblOverlap w:val="never"/>
        <w:tblW w:w="5805" w:type="pct"/>
        <w:tblLook w:val="04A0" w:firstRow="1" w:lastRow="0" w:firstColumn="1" w:lastColumn="0" w:noHBand="0" w:noVBand="1"/>
      </w:tblPr>
      <w:tblGrid>
        <w:gridCol w:w="10855"/>
      </w:tblGrid>
      <w:tr w:rsidR="00601EBD" w14:paraId="699AEB45" w14:textId="77777777" w:rsidTr="00903657">
        <w:trPr>
          <w:trHeight w:val="1305"/>
        </w:trPr>
        <w:tc>
          <w:tcPr>
            <w:tcW w:w="5000" w:type="pct"/>
          </w:tcPr>
          <w:p w14:paraId="4480A070" w14:textId="77777777" w:rsidR="00E35E0F" w:rsidRDefault="00E35E0F" w:rsidP="002C63A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97C407" w14:textId="77777777" w:rsidR="00601EBD" w:rsidRDefault="00601EBD" w:rsidP="00903657">
            <w:pPr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</w:t>
            </w:r>
            <w:r w:rsidRPr="00E35E0F">
              <w:rPr>
                <w:rFonts w:ascii="Arial" w:hAnsi="Arial" w:cs="Arial"/>
                <w:b/>
                <w:sz w:val="20"/>
                <w:szCs w:val="20"/>
              </w:rPr>
              <w:t>.):</w:t>
            </w:r>
          </w:p>
          <w:p w14:paraId="7A480420" w14:textId="77777777" w:rsidR="00601EBD" w:rsidRDefault="00601EBD" w:rsidP="0090365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16025E" w14:textId="207F626A" w:rsidR="00903657" w:rsidRPr="00575E57" w:rsidRDefault="00964EA1" w:rsidP="00E579E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Calibration of the equipment at the </w:t>
            </w:r>
            <w:r w:rsidR="0061146A">
              <w:rPr>
                <w:rFonts w:ascii="Arial" w:hAnsi="Arial" w:cs="Arial"/>
                <w:sz w:val="24"/>
                <w:szCs w:val="24"/>
              </w:rPr>
              <w:t>STTC</w:t>
            </w:r>
            <w:r>
              <w:rPr>
                <w:rFonts w:ascii="Arial" w:hAnsi="Arial" w:cs="Arial"/>
                <w:sz w:val="24"/>
                <w:szCs w:val="24"/>
              </w:rPr>
              <w:t xml:space="preserve"> has been restarted</w:t>
            </w:r>
            <w:r w:rsidR="00903657" w:rsidRPr="00575E57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37B9AFD2" w14:textId="77777777" w:rsidR="00601EBD" w:rsidRDefault="00601EBD" w:rsidP="002C63A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81E7F0" w14:textId="5A8725A1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tblpX="-720" w:tblpY="1"/>
        <w:tblOverlap w:val="never"/>
        <w:tblW w:w="5827" w:type="pct"/>
        <w:tblLook w:val="04A0" w:firstRow="1" w:lastRow="0" w:firstColumn="1" w:lastColumn="0" w:noHBand="0" w:noVBand="1"/>
      </w:tblPr>
      <w:tblGrid>
        <w:gridCol w:w="10896"/>
      </w:tblGrid>
      <w:tr w:rsidR="002C63A0" w14:paraId="48F7CC6F" w14:textId="77777777" w:rsidTr="00903657">
        <w:trPr>
          <w:trHeight w:val="1436"/>
        </w:trPr>
        <w:tc>
          <w:tcPr>
            <w:tcW w:w="5000" w:type="pct"/>
          </w:tcPr>
          <w:p w14:paraId="5E9838DC" w14:textId="77777777" w:rsidR="002C63A0" w:rsidRDefault="002C63A0" w:rsidP="002F61B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CA38E6" w14:textId="4E831A2A" w:rsidR="002C63A0" w:rsidRDefault="002C63A0" w:rsidP="0090365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 w:rsidRPr="00E35E0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4E3D75C5" w14:textId="148A1EBD" w:rsidR="002C63A0" w:rsidRDefault="00B87FA4" w:rsidP="0090365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Continue equipment installation/configuration/testing</w:t>
            </w:r>
          </w:p>
          <w:p w14:paraId="11C9F3C8" w14:textId="13F97202" w:rsidR="009B0A5F" w:rsidRDefault="00964EA1" w:rsidP="0090365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Schedule</w:t>
            </w:r>
            <w:r w:rsidR="00062D1C">
              <w:rPr>
                <w:rFonts w:ascii="Arial" w:hAnsi="Arial" w:cs="Arial"/>
                <w:sz w:val="24"/>
                <w:szCs w:val="24"/>
              </w:rPr>
              <w:t xml:space="preserve"> TAC meeting</w:t>
            </w:r>
          </w:p>
          <w:p w14:paraId="44B0AD5E" w14:textId="38B89689" w:rsidR="00575E57" w:rsidRPr="00E579E5" w:rsidRDefault="00575E57" w:rsidP="00E579E5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C65A745" w14:textId="77777777" w:rsidR="002C63A0" w:rsidRDefault="002C63A0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857" w:type="dxa"/>
        <w:tblInd w:w="-720" w:type="dxa"/>
        <w:tblLook w:val="04A0" w:firstRow="1" w:lastRow="0" w:firstColumn="1" w:lastColumn="0" w:noHBand="0" w:noVBand="1"/>
      </w:tblPr>
      <w:tblGrid>
        <w:gridCol w:w="10857"/>
      </w:tblGrid>
      <w:tr w:rsidR="00601EBD" w14:paraId="224A0D03" w14:textId="77777777" w:rsidTr="00AF6976">
        <w:trPr>
          <w:trHeight w:val="1175"/>
        </w:trPr>
        <w:tc>
          <w:tcPr>
            <w:tcW w:w="10857" w:type="dxa"/>
          </w:tcPr>
          <w:p w14:paraId="0AABC7F2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2235A6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</w:p>
          <w:p w14:paraId="6A711DFC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F71AFFA" w14:textId="6AA9A5E7" w:rsidR="00601EBD" w:rsidRPr="00DB5036" w:rsidRDefault="009B0A5F" w:rsidP="00551D8A">
            <w:pPr>
              <w:ind w:right="-7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Pilot run of facility expected this </w:t>
            </w:r>
            <w:r w:rsidR="00964EA1">
              <w:rPr>
                <w:rFonts w:ascii="Arial" w:hAnsi="Arial" w:cs="Arial"/>
                <w:sz w:val="24"/>
                <w:szCs w:val="24"/>
              </w:rPr>
              <w:t>Winter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B87FA4">
              <w:rPr>
                <w:rFonts w:ascii="Arial" w:hAnsi="Arial" w:cs="Arial"/>
                <w:sz w:val="24"/>
                <w:szCs w:val="24"/>
              </w:rPr>
              <w:t xml:space="preserve">Project </w:t>
            </w:r>
            <w:r w:rsidR="00F775FD">
              <w:rPr>
                <w:rFonts w:ascii="Arial" w:hAnsi="Arial" w:cs="Arial"/>
                <w:sz w:val="24"/>
                <w:szCs w:val="24"/>
              </w:rPr>
              <w:t xml:space="preserve">delay until late </w:t>
            </w:r>
            <w:r w:rsidR="00964EA1">
              <w:rPr>
                <w:rFonts w:ascii="Arial" w:hAnsi="Arial" w:cs="Arial"/>
                <w:sz w:val="24"/>
                <w:szCs w:val="24"/>
              </w:rPr>
              <w:t>Fall</w:t>
            </w:r>
            <w:bookmarkStart w:id="0" w:name="_GoBack"/>
            <w:bookmarkEnd w:id="0"/>
            <w:r w:rsidR="00F775FD">
              <w:rPr>
                <w:rFonts w:ascii="Arial" w:hAnsi="Arial" w:cs="Arial"/>
                <w:sz w:val="24"/>
                <w:szCs w:val="24"/>
              </w:rPr>
              <w:t xml:space="preserve"> 2021.</w:t>
            </w:r>
          </w:p>
          <w:p w14:paraId="6778D9D7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1EBD" w14:paraId="065D1EB9" w14:textId="77777777" w:rsidTr="00AF6976">
        <w:trPr>
          <w:trHeight w:val="1904"/>
        </w:trPr>
        <w:tc>
          <w:tcPr>
            <w:tcW w:w="10857" w:type="dxa"/>
          </w:tcPr>
          <w:p w14:paraId="0DE1E1E4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DA3AB57" w14:textId="77777777"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14:paraId="7AF0F554" w14:textId="77777777"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might affect the completion of the project within the tim</w:t>
            </w:r>
            <w:r w:rsidR="00E35E0F">
              <w:rPr>
                <w:rFonts w:ascii="Arial" w:hAnsi="Arial" w:cs="Arial"/>
                <w:b/>
                <w:sz w:val="20"/>
                <w:szCs w:val="20"/>
              </w:rPr>
              <w:t xml:space="preserve">e, scope and fiscal constraints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set forth in the </w:t>
            </w:r>
          </w:p>
          <w:p w14:paraId="090097B9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agreement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, along with recommended solutions to those problems).</w:t>
            </w:r>
          </w:p>
          <w:p w14:paraId="76C93F96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D29D22" w14:textId="0BD6B036" w:rsidR="00B30985" w:rsidRPr="00DB5036" w:rsidRDefault="00F775FD" w:rsidP="00AF6976">
            <w:pPr>
              <w:ind w:right="22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 are working to obtain full funding for pilot project. If this is not possible, funding will continue to cover equipment configuration</w:t>
            </w:r>
            <w:r w:rsidR="00B30985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5298EEE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D706604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E35E0F" w14:paraId="440825C1" w14:textId="77777777" w:rsidTr="00E35E0F">
        <w:tc>
          <w:tcPr>
            <w:tcW w:w="10908" w:type="dxa"/>
          </w:tcPr>
          <w:p w14:paraId="1C0673E2" w14:textId="77777777" w:rsidR="00E35E0F" w:rsidRDefault="00E35E0F" w:rsidP="00575E5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986311" w14:textId="77777777" w:rsidR="00E35E0F" w:rsidRDefault="00E35E0F" w:rsidP="00575E57">
            <w:pPr>
              <w:rPr>
                <w:rFonts w:ascii="Arial" w:hAnsi="Arial" w:cs="Arial"/>
                <w:sz w:val="20"/>
                <w:szCs w:val="20"/>
              </w:rPr>
            </w:pPr>
            <w:r w:rsidRPr="00E35E0F">
              <w:rPr>
                <w:rFonts w:ascii="Arial" w:hAnsi="Arial" w:cs="Arial"/>
                <w:b/>
                <w:sz w:val="20"/>
                <w:szCs w:val="20"/>
              </w:rPr>
              <w:t>Potential Implementation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771D6554" w14:textId="77777777" w:rsidR="00547EE3" w:rsidRDefault="00547EE3" w:rsidP="00575E5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4F64B4" w14:textId="15A909B0" w:rsidR="00E35E0F" w:rsidRDefault="00870801" w:rsidP="00575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Calibration of the STTC will allow uniform maintainability testing of stormwater facilities.</w:t>
            </w:r>
            <w:r w:rsidR="00575E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7EC6C6A" w14:textId="4573E767" w:rsidR="00E35E0F" w:rsidRDefault="00E35E0F" w:rsidP="00575E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79D31B6" w14:textId="77777777" w:rsidR="00E35E0F" w:rsidRPr="00743C01" w:rsidRDefault="00E35E0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sectPr w:rsidR="00E35E0F" w:rsidRPr="00743C01" w:rsidSect="004E14DC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2A792F" w14:textId="77777777" w:rsidR="00DB5036" w:rsidRDefault="00DB5036" w:rsidP="00106C83">
      <w:pPr>
        <w:spacing w:after="0" w:line="240" w:lineRule="auto"/>
      </w:pPr>
      <w:r>
        <w:separator/>
      </w:r>
    </w:p>
  </w:endnote>
  <w:endnote w:type="continuationSeparator" w:id="0">
    <w:p w14:paraId="0C1A5EAD" w14:textId="77777777" w:rsidR="00DB5036" w:rsidRDefault="00DB5036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C6EF9F" w14:textId="77777777" w:rsidR="00DB5036" w:rsidRDefault="00DB5036" w:rsidP="00E371D1">
    <w:pPr>
      <w:pStyle w:val="Footer"/>
      <w:ind w:left="-810"/>
    </w:pPr>
    <w:r>
      <w:t>TPF Program Standard Quarterly Reporting Format – 7/2011</w:t>
    </w:r>
  </w:p>
  <w:p w14:paraId="7AE389D0" w14:textId="77777777" w:rsidR="00DB5036" w:rsidRDefault="00DB50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88C95E" w14:textId="77777777" w:rsidR="00DB5036" w:rsidRDefault="00DB5036" w:rsidP="00106C83">
      <w:pPr>
        <w:spacing w:after="0" w:line="240" w:lineRule="auto"/>
      </w:pPr>
      <w:r>
        <w:separator/>
      </w:r>
    </w:p>
  </w:footnote>
  <w:footnote w:type="continuationSeparator" w:id="0">
    <w:p w14:paraId="236C002D" w14:textId="77777777" w:rsidR="00DB5036" w:rsidRDefault="00DB5036" w:rsidP="00106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67967"/>
    <w:multiLevelType w:val="hybridMultilevel"/>
    <w:tmpl w:val="896EE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E0634"/>
    <w:multiLevelType w:val="hybridMultilevel"/>
    <w:tmpl w:val="74BAA7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A434A8"/>
    <w:multiLevelType w:val="hybridMultilevel"/>
    <w:tmpl w:val="BFB4E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D8A"/>
    <w:rsid w:val="0002150E"/>
    <w:rsid w:val="00037FBC"/>
    <w:rsid w:val="00062D1C"/>
    <w:rsid w:val="00066FAE"/>
    <w:rsid w:val="000736BB"/>
    <w:rsid w:val="000807EF"/>
    <w:rsid w:val="00090517"/>
    <w:rsid w:val="000B665A"/>
    <w:rsid w:val="000C01B0"/>
    <w:rsid w:val="000D70F4"/>
    <w:rsid w:val="000D7389"/>
    <w:rsid w:val="00106C83"/>
    <w:rsid w:val="00124062"/>
    <w:rsid w:val="00132E15"/>
    <w:rsid w:val="001547D0"/>
    <w:rsid w:val="00161153"/>
    <w:rsid w:val="001A16A9"/>
    <w:rsid w:val="0021446D"/>
    <w:rsid w:val="00245EE4"/>
    <w:rsid w:val="00293FD8"/>
    <w:rsid w:val="002A79C8"/>
    <w:rsid w:val="002C63A0"/>
    <w:rsid w:val="003004C3"/>
    <w:rsid w:val="003636E1"/>
    <w:rsid w:val="003752BD"/>
    <w:rsid w:val="0038705A"/>
    <w:rsid w:val="003933E2"/>
    <w:rsid w:val="003E5C54"/>
    <w:rsid w:val="004144E6"/>
    <w:rsid w:val="004156B2"/>
    <w:rsid w:val="0042082A"/>
    <w:rsid w:val="00437734"/>
    <w:rsid w:val="004E14DC"/>
    <w:rsid w:val="005122F1"/>
    <w:rsid w:val="00513BF0"/>
    <w:rsid w:val="00535598"/>
    <w:rsid w:val="00543E76"/>
    <w:rsid w:val="00547EE3"/>
    <w:rsid w:val="00551D8A"/>
    <w:rsid w:val="00575E57"/>
    <w:rsid w:val="00581680"/>
    <w:rsid w:val="00581B36"/>
    <w:rsid w:val="00583E8E"/>
    <w:rsid w:val="00601EBD"/>
    <w:rsid w:val="0061146A"/>
    <w:rsid w:val="00616C63"/>
    <w:rsid w:val="006279D2"/>
    <w:rsid w:val="00682C5E"/>
    <w:rsid w:val="00690D4F"/>
    <w:rsid w:val="006958F6"/>
    <w:rsid w:val="006B6B4C"/>
    <w:rsid w:val="00743C01"/>
    <w:rsid w:val="00790C4A"/>
    <w:rsid w:val="007E5BD2"/>
    <w:rsid w:val="008507D3"/>
    <w:rsid w:val="00870801"/>
    <w:rsid w:val="0087167D"/>
    <w:rsid w:val="00872F18"/>
    <w:rsid w:val="00874EF7"/>
    <w:rsid w:val="0087671A"/>
    <w:rsid w:val="00903657"/>
    <w:rsid w:val="00964EA1"/>
    <w:rsid w:val="00975CC4"/>
    <w:rsid w:val="009A67B2"/>
    <w:rsid w:val="009B0A5F"/>
    <w:rsid w:val="00A43875"/>
    <w:rsid w:val="00A627C5"/>
    <w:rsid w:val="00A63677"/>
    <w:rsid w:val="00A65B0D"/>
    <w:rsid w:val="00A83E84"/>
    <w:rsid w:val="00A84F6B"/>
    <w:rsid w:val="00AC3359"/>
    <w:rsid w:val="00AC6C55"/>
    <w:rsid w:val="00AE46B0"/>
    <w:rsid w:val="00AF6976"/>
    <w:rsid w:val="00B13A30"/>
    <w:rsid w:val="00B2185C"/>
    <w:rsid w:val="00B224B8"/>
    <w:rsid w:val="00B242E2"/>
    <w:rsid w:val="00B30985"/>
    <w:rsid w:val="00B66A21"/>
    <w:rsid w:val="00B87FA4"/>
    <w:rsid w:val="00B9533A"/>
    <w:rsid w:val="00BD2306"/>
    <w:rsid w:val="00C13753"/>
    <w:rsid w:val="00CA6035"/>
    <w:rsid w:val="00CF4BD1"/>
    <w:rsid w:val="00D05DC0"/>
    <w:rsid w:val="00DB5036"/>
    <w:rsid w:val="00E14FFC"/>
    <w:rsid w:val="00E35E0F"/>
    <w:rsid w:val="00E371D1"/>
    <w:rsid w:val="00E53738"/>
    <w:rsid w:val="00E579E5"/>
    <w:rsid w:val="00E602C4"/>
    <w:rsid w:val="00ED5F67"/>
    <w:rsid w:val="00EE5311"/>
    <w:rsid w:val="00EF08AE"/>
    <w:rsid w:val="00EF5790"/>
    <w:rsid w:val="00F0149C"/>
    <w:rsid w:val="00F3025C"/>
    <w:rsid w:val="00F30E9F"/>
    <w:rsid w:val="00F775FD"/>
    <w:rsid w:val="00FF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ocId w14:val="6A9C26B3"/>
  <w15:docId w15:val="{FC51798F-3612-401B-904A-25B171CFE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8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  <w:style w:type="paragraph" w:styleId="ListParagraph">
    <w:name w:val="List Paragraph"/>
    <w:basedOn w:val="Normal"/>
    <w:uiPriority w:val="34"/>
    <w:qFormat/>
    <w:rsid w:val="000D7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37E5B-8472-4140-9CBE-0FF17FC7C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lisa.williams</dc:creator>
  <cp:lastModifiedBy>GLOVER-CUTTER Kira M</cp:lastModifiedBy>
  <cp:revision>3</cp:revision>
  <cp:lastPrinted>2011-06-21T20:32:00Z</cp:lastPrinted>
  <dcterms:created xsi:type="dcterms:W3CDTF">2020-10-30T19:34:00Z</dcterms:created>
  <dcterms:modified xsi:type="dcterms:W3CDTF">2020-10-30T19:44:00Z</dcterms:modified>
</cp:coreProperties>
</file>